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DBF48E" w14:textId="77777777" w:rsidR="00001342" w:rsidRDefault="00001342" w:rsidP="00001342">
      <w:pPr>
        <w:tabs>
          <w:tab w:val="left" w:pos="2595"/>
          <w:tab w:val="right" w:pos="4245"/>
        </w:tabs>
        <w:ind w:firstLine="6521"/>
        <w:rPr>
          <w:noProof/>
        </w:rPr>
      </w:pPr>
      <w:r>
        <w:rPr>
          <w:noProof/>
        </w:rPr>
        <w:t>PATVIRTINTA</w:t>
      </w:r>
    </w:p>
    <w:p w14:paraId="1C41AD27" w14:textId="77777777" w:rsidR="00001342" w:rsidRDefault="00001342" w:rsidP="00001342">
      <w:pPr>
        <w:tabs>
          <w:tab w:val="left" w:pos="2595"/>
          <w:tab w:val="right" w:pos="4245"/>
        </w:tabs>
        <w:ind w:firstLine="6521"/>
        <w:rPr>
          <w:noProof/>
        </w:rPr>
      </w:pPr>
      <w:r>
        <w:rPr>
          <w:noProof/>
        </w:rPr>
        <w:t>Roki</w:t>
      </w:r>
      <w:r>
        <w:rPr>
          <w:noProof/>
          <w:lang w:val="en-US"/>
        </w:rPr>
        <w:t>škio rajono savivaldybės</w:t>
      </w:r>
    </w:p>
    <w:p w14:paraId="1E9C622C" w14:textId="77777777" w:rsidR="00001342" w:rsidRDefault="00001342" w:rsidP="00001342">
      <w:pPr>
        <w:tabs>
          <w:tab w:val="left" w:pos="2595"/>
          <w:tab w:val="right" w:pos="4245"/>
        </w:tabs>
        <w:ind w:firstLine="6521"/>
        <w:rPr>
          <w:noProof/>
          <w:lang w:val="en-US"/>
        </w:rPr>
      </w:pPr>
      <w:r>
        <w:rPr>
          <w:noProof/>
          <w:lang w:val="en-US"/>
        </w:rPr>
        <w:t>administracijos direktoriaus</w:t>
      </w:r>
    </w:p>
    <w:p w14:paraId="706F03E1" w14:textId="68AAC23C" w:rsidR="00001342" w:rsidRDefault="00001342" w:rsidP="00001342">
      <w:pPr>
        <w:tabs>
          <w:tab w:val="left" w:pos="2595"/>
          <w:tab w:val="right" w:pos="4245"/>
        </w:tabs>
        <w:ind w:firstLine="6521"/>
        <w:rPr>
          <w:noProof/>
        </w:rPr>
      </w:pPr>
      <w:r>
        <w:rPr>
          <w:noProof/>
        </w:rPr>
        <w:t xml:space="preserve">2024 m. gegužės </w:t>
      </w:r>
      <w:r w:rsidR="009D452C">
        <w:rPr>
          <w:noProof/>
        </w:rPr>
        <w:t>20</w:t>
      </w:r>
      <w:r>
        <w:rPr>
          <w:noProof/>
        </w:rPr>
        <w:t xml:space="preserve"> d. </w:t>
      </w:r>
    </w:p>
    <w:p w14:paraId="6DF4BD08" w14:textId="19F76578" w:rsidR="00001342" w:rsidRDefault="00001342" w:rsidP="00001342">
      <w:pPr>
        <w:tabs>
          <w:tab w:val="left" w:pos="2595"/>
          <w:tab w:val="right" w:pos="4245"/>
        </w:tabs>
        <w:ind w:firstLine="6521"/>
        <w:rPr>
          <w:noProof/>
        </w:rPr>
      </w:pPr>
      <w:r>
        <w:rPr>
          <w:noProof/>
        </w:rPr>
        <w:t>įsakymu  Nr. AV-</w:t>
      </w:r>
      <w:r w:rsidR="009D452C">
        <w:rPr>
          <w:noProof/>
        </w:rPr>
        <w:t>318</w:t>
      </w:r>
    </w:p>
    <w:p w14:paraId="6104C421" w14:textId="77777777" w:rsidR="008657D6" w:rsidRPr="00DE66AE" w:rsidRDefault="008657D6" w:rsidP="008657D6">
      <w:pPr>
        <w:tabs>
          <w:tab w:val="left" w:pos="2595"/>
          <w:tab w:val="right" w:pos="4245"/>
        </w:tabs>
        <w:jc w:val="center"/>
        <w:rPr>
          <w:noProof/>
        </w:rPr>
      </w:pPr>
    </w:p>
    <w:p w14:paraId="0EE5194E" w14:textId="77777777" w:rsidR="008657D6" w:rsidRPr="00DE66AE" w:rsidRDefault="008657D6" w:rsidP="008657D6">
      <w:pPr>
        <w:tabs>
          <w:tab w:val="left" w:pos="1875"/>
          <w:tab w:val="center" w:pos="2718"/>
        </w:tabs>
        <w:jc w:val="center"/>
        <w:rPr>
          <w:b/>
          <w:szCs w:val="24"/>
        </w:rPr>
      </w:pPr>
    </w:p>
    <w:p w14:paraId="06088DB8" w14:textId="77777777" w:rsidR="008657D6" w:rsidRPr="00DE66AE" w:rsidRDefault="008657D6" w:rsidP="008657D6">
      <w:pPr>
        <w:tabs>
          <w:tab w:val="left" w:pos="1875"/>
          <w:tab w:val="center" w:pos="2718"/>
        </w:tabs>
        <w:jc w:val="center"/>
        <w:rPr>
          <w:b/>
          <w:szCs w:val="24"/>
        </w:rPr>
      </w:pPr>
      <w:r w:rsidRPr="00DE66AE">
        <w:rPr>
          <w:b/>
          <w:szCs w:val="24"/>
        </w:rPr>
        <w:t>ROKIŠKIO RAJONO SAVIVALDYBĖS ADMINISTRACIJOS</w:t>
      </w:r>
    </w:p>
    <w:p w14:paraId="11319128" w14:textId="77777777" w:rsidR="005758DF" w:rsidRPr="00DE66AE" w:rsidRDefault="008657D6" w:rsidP="008657D6">
      <w:pPr>
        <w:jc w:val="center"/>
        <w:rPr>
          <w:b/>
        </w:rPr>
      </w:pPr>
      <w:r w:rsidRPr="00DE66AE">
        <w:rPr>
          <w:b/>
          <w:szCs w:val="24"/>
        </w:rPr>
        <w:t xml:space="preserve">KAMAJŲ SENIŪNIJOS </w:t>
      </w:r>
      <w:r w:rsidRPr="00DE66AE">
        <w:rPr>
          <w:b/>
        </w:rPr>
        <w:t>2024 M.VEIKLOS PLANAS</w:t>
      </w:r>
    </w:p>
    <w:p w14:paraId="359A5FAF" w14:textId="77777777" w:rsidR="008657D6" w:rsidRPr="00CA17C7" w:rsidRDefault="008657D6" w:rsidP="008657D6">
      <w:pPr>
        <w:jc w:val="center"/>
      </w:pPr>
    </w:p>
    <w:p w14:paraId="7E55803B" w14:textId="77777777" w:rsidR="005758DF" w:rsidRPr="00AA1F4C" w:rsidRDefault="005758DF" w:rsidP="005758DF">
      <w:pPr>
        <w:widowControl/>
        <w:numPr>
          <w:ilvl w:val="0"/>
          <w:numId w:val="20"/>
        </w:numPr>
        <w:tabs>
          <w:tab w:val="left" w:pos="426"/>
        </w:tabs>
        <w:suppressAutoHyphens w:val="0"/>
        <w:ind w:left="0" w:firstLine="0"/>
        <w:jc w:val="center"/>
        <w:rPr>
          <w:rFonts w:ascii="TimesLT" w:hAnsi="TimesLT"/>
          <w:b/>
        </w:rPr>
      </w:pPr>
      <w:r w:rsidRPr="00EC2433">
        <w:rPr>
          <w:b/>
          <w:caps/>
          <w:kern w:val="24"/>
        </w:rPr>
        <w:t>Bendroji dalis</w:t>
      </w:r>
    </w:p>
    <w:p w14:paraId="31255876" w14:textId="77777777" w:rsidR="00AA1F4C" w:rsidRPr="0086145D" w:rsidRDefault="00AA1F4C" w:rsidP="00AA1F4C">
      <w:pPr>
        <w:ind w:firstLine="851"/>
        <w:jc w:val="both"/>
        <w:rPr>
          <w:rFonts w:eastAsia="Times New Roman"/>
          <w:szCs w:val="24"/>
        </w:rPr>
      </w:pPr>
      <w:r w:rsidRPr="0086145D">
        <w:rPr>
          <w:rFonts w:eastAsia="Times New Roman"/>
          <w:szCs w:val="24"/>
        </w:rPr>
        <w:t>Kamajų seniūnija (toliau – seniūnija) yra Rokiškio rajono savivaldybės administracijos filialas, veikiantis Rokiškio rajono savivaldybės tarybos sprendimu apibrėžtoje tam tikroje savivaldybės teritorijos dalyje.</w:t>
      </w:r>
    </w:p>
    <w:p w14:paraId="00BF789E" w14:textId="77777777" w:rsidR="00AA1F4C" w:rsidRPr="0086145D" w:rsidRDefault="00AA1F4C" w:rsidP="00AA1F4C">
      <w:pPr>
        <w:ind w:firstLine="851"/>
        <w:jc w:val="both"/>
        <w:rPr>
          <w:rFonts w:eastAsia="Times New Roman"/>
          <w:i/>
          <w:szCs w:val="24"/>
        </w:rPr>
      </w:pPr>
      <w:r w:rsidRPr="0086145D">
        <w:rPr>
          <w:rFonts w:eastAsia="Times New Roman"/>
          <w:szCs w:val="24"/>
        </w:rPr>
        <w:t xml:space="preserve">Seniūnija </w:t>
      </w:r>
      <w:r>
        <w:rPr>
          <w:rFonts w:eastAsia="Times New Roman"/>
          <w:szCs w:val="24"/>
        </w:rPr>
        <w:t xml:space="preserve">2023 metais </w:t>
      </w:r>
      <w:r w:rsidRPr="0086145D">
        <w:rPr>
          <w:rFonts w:eastAsia="Times New Roman"/>
          <w:szCs w:val="24"/>
        </w:rPr>
        <w:t xml:space="preserve">savo </w:t>
      </w:r>
      <w:r w:rsidRPr="007D0B71">
        <w:rPr>
          <w:rFonts w:eastAsia="Times New Roman"/>
          <w:szCs w:val="24"/>
        </w:rPr>
        <w:t xml:space="preserve">veiklą vykdė vadovaujantis </w:t>
      </w:r>
      <w:r>
        <w:rPr>
          <w:rFonts w:eastAsia="Times New Roman"/>
          <w:szCs w:val="24"/>
        </w:rPr>
        <w:t xml:space="preserve">2023-04-06 </w:t>
      </w:r>
      <w:r w:rsidRPr="007D0B71">
        <w:rPr>
          <w:rFonts w:eastAsia="Times New Roman"/>
          <w:szCs w:val="24"/>
        </w:rPr>
        <w:t>Kamajų seniūnijos išplėstin</w:t>
      </w:r>
      <w:r>
        <w:rPr>
          <w:rFonts w:eastAsia="Times New Roman"/>
          <w:szCs w:val="24"/>
        </w:rPr>
        <w:t>ėje</w:t>
      </w:r>
      <w:r w:rsidRPr="007D0B71">
        <w:rPr>
          <w:rFonts w:eastAsia="Times New Roman"/>
          <w:szCs w:val="24"/>
        </w:rPr>
        <w:t xml:space="preserve"> seniūnaičių sueigo</w:t>
      </w:r>
      <w:r>
        <w:rPr>
          <w:rFonts w:eastAsia="Times New Roman"/>
          <w:szCs w:val="24"/>
        </w:rPr>
        <w:t>je</w:t>
      </w:r>
      <w:r w:rsidRPr="007D0B71">
        <w:rPr>
          <w:rFonts w:eastAsia="Times New Roman"/>
          <w:szCs w:val="24"/>
        </w:rPr>
        <w:t xml:space="preserve"> (protokolo Nr. 2) aptartu ir 2023-05-16 Rokiškio rajono savivaldybės administracijos direktoriaus  įsakymu Nr. AV-386</w:t>
      </w:r>
      <w:r w:rsidRPr="0086145D">
        <w:rPr>
          <w:rFonts w:eastAsia="Times New Roman"/>
          <w:szCs w:val="24"/>
        </w:rPr>
        <w:t xml:space="preserve">  patvirtintu metiniu veiklos planu</w:t>
      </w:r>
      <w:r w:rsidRPr="0086145D">
        <w:rPr>
          <w:rFonts w:eastAsia="Times New Roman"/>
          <w:i/>
          <w:szCs w:val="24"/>
        </w:rPr>
        <w:t xml:space="preserve">. </w:t>
      </w:r>
    </w:p>
    <w:p w14:paraId="4C82FF64" w14:textId="77777777" w:rsidR="00AA1F4C" w:rsidRPr="0086145D" w:rsidRDefault="00AA1F4C" w:rsidP="00AA1F4C">
      <w:pPr>
        <w:ind w:firstLine="851"/>
        <w:jc w:val="both"/>
        <w:rPr>
          <w:rFonts w:eastAsia="Times New Roman"/>
          <w:szCs w:val="24"/>
        </w:rPr>
      </w:pPr>
      <w:r w:rsidRPr="0086145D">
        <w:rPr>
          <w:rFonts w:eastAsia="Times New Roman"/>
          <w:szCs w:val="24"/>
        </w:rP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588C8FCC" w14:textId="77777777" w:rsidR="00AA1F4C" w:rsidRPr="0086145D" w:rsidRDefault="00AA1F4C" w:rsidP="00AA1F4C">
      <w:pPr>
        <w:ind w:firstLine="851"/>
        <w:jc w:val="both"/>
        <w:rPr>
          <w:rFonts w:eastAsia="Times New Roman"/>
          <w:szCs w:val="24"/>
        </w:rPr>
      </w:pPr>
      <w:r w:rsidRPr="0086145D">
        <w:rPr>
          <w:rFonts w:eastAsia="Times New Roman"/>
          <w:szCs w:val="24"/>
        </w:rPr>
        <w:t>Seniūnijos veiklą reglamentuoja</w:t>
      </w:r>
      <w:r>
        <w:rPr>
          <w:rFonts w:eastAsia="Times New Roman"/>
          <w:szCs w:val="24"/>
        </w:rPr>
        <w:t xml:space="preserve"> administracijos direktoriaus įsakymu </w:t>
      </w:r>
      <w:r w:rsidRPr="008B3516">
        <w:rPr>
          <w:rFonts w:eastAsia="Times New Roman"/>
          <w:szCs w:val="24"/>
        </w:rPr>
        <w:t>Nr. AV-553</w:t>
      </w:r>
      <w:r>
        <w:rPr>
          <w:rFonts w:eastAsia="Times New Roman"/>
          <w:szCs w:val="24"/>
        </w:rPr>
        <w:t xml:space="preserve">, patvirtinti </w:t>
      </w:r>
      <w:r w:rsidRPr="0086145D">
        <w:rPr>
          <w:rFonts w:eastAsia="Times New Roman"/>
          <w:szCs w:val="24"/>
        </w:rPr>
        <w:t>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23755CB4" w14:textId="77777777" w:rsidR="00AA1F4C" w:rsidRPr="0086145D" w:rsidRDefault="00AA1F4C" w:rsidP="00AA1F4C">
      <w:pPr>
        <w:ind w:firstLine="851"/>
        <w:jc w:val="both"/>
        <w:rPr>
          <w:rFonts w:eastAsia="Times New Roman"/>
          <w:szCs w:val="24"/>
        </w:rPr>
      </w:pPr>
      <w:r>
        <w:rPr>
          <w:rFonts w:eastAsia="Times New Roman"/>
          <w:szCs w:val="24"/>
        </w:rPr>
        <w:t>Seniūnijoje 2</w:t>
      </w:r>
      <w:r w:rsidRPr="007D0B71">
        <w:rPr>
          <w:rFonts w:eastAsia="Times New Roman"/>
          <w:szCs w:val="24"/>
        </w:rPr>
        <w:t>023</w:t>
      </w:r>
      <w:r w:rsidRPr="0086145D">
        <w:rPr>
          <w:rFonts w:eastAsia="Times New Roman"/>
          <w:szCs w:val="24"/>
        </w:rPr>
        <w:t xml:space="preserve"> m. patvirtinta </w:t>
      </w:r>
      <w:r w:rsidRPr="007D0B71">
        <w:rPr>
          <w:rFonts w:eastAsia="Times New Roman"/>
          <w:szCs w:val="24"/>
        </w:rPr>
        <w:t>15,00</w:t>
      </w:r>
      <w:r>
        <w:rPr>
          <w:rFonts w:eastAsia="Times New Roman"/>
          <w:szCs w:val="24"/>
        </w:rPr>
        <w:t xml:space="preserve"> pareigybi</w:t>
      </w:r>
      <w:r w:rsidRPr="0086145D">
        <w:rPr>
          <w:rFonts w:eastAsia="Times New Roman"/>
          <w:szCs w:val="24"/>
        </w:rPr>
        <w:t>ų</w:t>
      </w:r>
      <w:r>
        <w:rPr>
          <w:rFonts w:eastAsia="Times New Roman"/>
          <w:szCs w:val="24"/>
        </w:rPr>
        <w:t xml:space="preserve"> (14,25 etato)</w:t>
      </w:r>
      <w:r w:rsidRPr="0086145D">
        <w:rPr>
          <w:rFonts w:eastAsia="Times New Roman"/>
          <w:szCs w:val="24"/>
        </w:rPr>
        <w:t>. Iš jų 2 valstybės tarnautojai, likusieji dirbantys pagal darbo sutartis.</w:t>
      </w:r>
    </w:p>
    <w:p w14:paraId="687225D4" w14:textId="77777777" w:rsidR="00AA1F4C" w:rsidRPr="00744624" w:rsidRDefault="00AA1F4C" w:rsidP="00AA1F4C">
      <w:pPr>
        <w:ind w:firstLine="851"/>
        <w:jc w:val="both"/>
        <w:rPr>
          <w:rFonts w:eastAsia="Times New Roman"/>
          <w:szCs w:val="24"/>
        </w:rPr>
      </w:pPr>
      <w:r w:rsidRPr="0086145D">
        <w:rPr>
          <w:rFonts w:eastAsia="Times New Roman"/>
          <w:szCs w:val="24"/>
        </w:rPr>
        <w:t xml:space="preserve">Seniūnijos duomenų pokytis per </w:t>
      </w:r>
      <w:r w:rsidRPr="007D0B71">
        <w:rPr>
          <w:rFonts w:eastAsia="Times New Roman"/>
          <w:szCs w:val="24"/>
        </w:rPr>
        <w:t>2023</w:t>
      </w:r>
      <w:r w:rsidRPr="0086145D">
        <w:rPr>
          <w:rFonts w:eastAsia="Times New Roman"/>
          <w:szCs w:val="24"/>
        </w:rPr>
        <w:t xml:space="preserve"> metus:</w:t>
      </w:r>
    </w:p>
    <w:p w14:paraId="7E2217F2" w14:textId="77777777" w:rsidR="00AA1F4C" w:rsidRDefault="00AA1F4C" w:rsidP="00AA1F4C">
      <w:pPr>
        <w:ind w:left="5184" w:firstLine="1296"/>
        <w:jc w:val="center"/>
        <w:rPr>
          <w:rFonts w:eastAsia="Times New Roman"/>
          <w:szCs w:val="24"/>
        </w:rPr>
      </w:pPr>
      <w:r w:rsidRPr="00744624">
        <w:rPr>
          <w:rFonts w:eastAsia="Times New Roman"/>
          <w:szCs w:val="24"/>
        </w:rPr>
        <w:t xml:space="preserve">                         Lentelė Nr. 1</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275"/>
        <w:gridCol w:w="1843"/>
        <w:gridCol w:w="1472"/>
      </w:tblGrid>
      <w:tr w:rsidR="00AA1F4C" w:rsidRPr="00AA1F4C" w14:paraId="0866BAF2" w14:textId="77777777">
        <w:tc>
          <w:tcPr>
            <w:tcW w:w="4962" w:type="dxa"/>
            <w:shd w:val="clear" w:color="auto" w:fill="auto"/>
          </w:tcPr>
          <w:p w14:paraId="7CFD8843" w14:textId="77777777" w:rsidR="00AA1F4C" w:rsidRPr="00AA1F4C" w:rsidRDefault="00AA1F4C" w:rsidP="00AA1F4C">
            <w:pPr>
              <w:widowControl/>
              <w:suppressAutoHyphens w:val="0"/>
              <w:jc w:val="center"/>
              <w:rPr>
                <w:rFonts w:eastAsia="Times New Roman"/>
                <w:b/>
                <w:i/>
                <w:iCs/>
                <w:szCs w:val="24"/>
                <w:lang w:eastAsia="en-US"/>
              </w:rPr>
            </w:pPr>
            <w:r w:rsidRPr="00AA1F4C">
              <w:rPr>
                <w:rFonts w:eastAsia="Times New Roman"/>
                <w:b/>
                <w:i/>
                <w:iCs/>
                <w:szCs w:val="24"/>
                <w:lang w:eastAsia="en-US"/>
              </w:rPr>
              <w:t>Rodiklis</w:t>
            </w:r>
          </w:p>
        </w:tc>
        <w:tc>
          <w:tcPr>
            <w:tcW w:w="1275" w:type="dxa"/>
            <w:shd w:val="clear" w:color="auto" w:fill="auto"/>
          </w:tcPr>
          <w:p w14:paraId="25615B2B" w14:textId="77777777" w:rsidR="00AA1F4C" w:rsidRPr="00AA1F4C" w:rsidRDefault="00AA1F4C" w:rsidP="00AA1F4C">
            <w:pPr>
              <w:widowControl/>
              <w:suppressAutoHyphens w:val="0"/>
              <w:jc w:val="center"/>
              <w:rPr>
                <w:rFonts w:eastAsia="Times New Roman"/>
                <w:b/>
                <w:i/>
                <w:iCs/>
                <w:szCs w:val="24"/>
                <w:lang w:eastAsia="en-US"/>
              </w:rPr>
            </w:pPr>
            <w:r w:rsidRPr="00AA1F4C">
              <w:rPr>
                <w:rFonts w:eastAsia="Times New Roman"/>
                <w:b/>
                <w:i/>
                <w:iCs/>
                <w:szCs w:val="24"/>
                <w:lang w:eastAsia="en-US"/>
              </w:rPr>
              <w:t>Mato vnt.</w:t>
            </w:r>
          </w:p>
        </w:tc>
        <w:tc>
          <w:tcPr>
            <w:tcW w:w="1843" w:type="dxa"/>
            <w:shd w:val="clear" w:color="auto" w:fill="auto"/>
          </w:tcPr>
          <w:p w14:paraId="22F33898" w14:textId="77777777" w:rsidR="00AA1F4C" w:rsidRPr="00AA1F4C" w:rsidRDefault="00AA1F4C" w:rsidP="00AA1F4C">
            <w:pPr>
              <w:widowControl/>
              <w:suppressAutoHyphens w:val="0"/>
              <w:jc w:val="center"/>
              <w:rPr>
                <w:rFonts w:eastAsia="Times New Roman"/>
                <w:b/>
                <w:i/>
                <w:iCs/>
                <w:szCs w:val="24"/>
                <w:lang w:eastAsia="en-US"/>
              </w:rPr>
            </w:pPr>
            <w:r w:rsidRPr="00AA1F4C">
              <w:rPr>
                <w:rFonts w:eastAsia="Times New Roman"/>
                <w:b/>
                <w:i/>
                <w:iCs/>
                <w:szCs w:val="24"/>
                <w:lang w:eastAsia="en-US"/>
              </w:rPr>
              <w:t>2023-01-01</w:t>
            </w:r>
          </w:p>
        </w:tc>
        <w:tc>
          <w:tcPr>
            <w:tcW w:w="1472" w:type="dxa"/>
            <w:shd w:val="clear" w:color="auto" w:fill="auto"/>
          </w:tcPr>
          <w:p w14:paraId="67CEECFE" w14:textId="77777777" w:rsidR="00AA1F4C" w:rsidRPr="00AA1F4C" w:rsidRDefault="00AA1F4C" w:rsidP="00AA1F4C">
            <w:pPr>
              <w:widowControl/>
              <w:suppressAutoHyphens w:val="0"/>
              <w:jc w:val="center"/>
              <w:rPr>
                <w:rFonts w:eastAsia="Times New Roman"/>
                <w:b/>
                <w:i/>
                <w:iCs/>
                <w:szCs w:val="24"/>
                <w:lang w:eastAsia="en-US"/>
              </w:rPr>
            </w:pPr>
            <w:r w:rsidRPr="00AA1F4C">
              <w:rPr>
                <w:rFonts w:eastAsia="Times New Roman"/>
                <w:b/>
                <w:i/>
                <w:iCs/>
                <w:szCs w:val="24"/>
                <w:lang w:eastAsia="en-US"/>
              </w:rPr>
              <w:t>2023-12-31</w:t>
            </w:r>
          </w:p>
        </w:tc>
      </w:tr>
      <w:tr w:rsidR="00AA1F4C" w:rsidRPr="00AA1F4C" w14:paraId="6A297195" w14:textId="77777777">
        <w:tc>
          <w:tcPr>
            <w:tcW w:w="4962" w:type="dxa"/>
            <w:shd w:val="clear" w:color="auto" w:fill="auto"/>
            <w:vAlign w:val="bottom"/>
          </w:tcPr>
          <w:p w14:paraId="681E9441"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Seniūnijos plotas</w:t>
            </w:r>
          </w:p>
        </w:tc>
        <w:tc>
          <w:tcPr>
            <w:tcW w:w="1275" w:type="dxa"/>
            <w:shd w:val="clear" w:color="auto" w:fill="auto"/>
            <w:vAlign w:val="bottom"/>
          </w:tcPr>
          <w:p w14:paraId="782A603F"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Ha</w:t>
            </w:r>
          </w:p>
        </w:tc>
        <w:tc>
          <w:tcPr>
            <w:tcW w:w="1843" w:type="dxa"/>
            <w:shd w:val="clear" w:color="auto" w:fill="auto"/>
            <w:vAlign w:val="bottom"/>
          </w:tcPr>
          <w:p w14:paraId="0CBB3A8A"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20095</w:t>
            </w:r>
          </w:p>
        </w:tc>
        <w:tc>
          <w:tcPr>
            <w:tcW w:w="1472" w:type="dxa"/>
            <w:shd w:val="clear" w:color="auto" w:fill="auto"/>
          </w:tcPr>
          <w:p w14:paraId="05C1781C"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20095</w:t>
            </w:r>
          </w:p>
        </w:tc>
      </w:tr>
      <w:tr w:rsidR="00AA1F4C" w:rsidRPr="00AA1F4C" w14:paraId="2291FB9F" w14:textId="77777777">
        <w:tc>
          <w:tcPr>
            <w:tcW w:w="4962" w:type="dxa"/>
            <w:shd w:val="clear" w:color="auto" w:fill="auto"/>
            <w:vAlign w:val="bottom"/>
          </w:tcPr>
          <w:p w14:paraId="52F74FCC"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Gyventojų skaičius</w:t>
            </w:r>
          </w:p>
        </w:tc>
        <w:tc>
          <w:tcPr>
            <w:tcW w:w="1275" w:type="dxa"/>
            <w:shd w:val="clear" w:color="auto" w:fill="auto"/>
            <w:vAlign w:val="bottom"/>
          </w:tcPr>
          <w:p w14:paraId="74BD29CF"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žm.</w:t>
            </w:r>
          </w:p>
        </w:tc>
        <w:tc>
          <w:tcPr>
            <w:tcW w:w="1843" w:type="dxa"/>
            <w:shd w:val="clear" w:color="auto" w:fill="auto"/>
            <w:vAlign w:val="bottom"/>
          </w:tcPr>
          <w:p w14:paraId="17F9EF3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1698</w:t>
            </w:r>
          </w:p>
        </w:tc>
        <w:tc>
          <w:tcPr>
            <w:tcW w:w="1472" w:type="dxa"/>
            <w:shd w:val="clear" w:color="auto" w:fill="auto"/>
          </w:tcPr>
          <w:p w14:paraId="6A5A3AE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1634</w:t>
            </w:r>
          </w:p>
        </w:tc>
      </w:tr>
      <w:tr w:rsidR="00AA1F4C" w:rsidRPr="00AA1F4C" w14:paraId="62462C16" w14:textId="77777777">
        <w:tc>
          <w:tcPr>
            <w:tcW w:w="4962" w:type="dxa"/>
            <w:shd w:val="clear" w:color="auto" w:fill="auto"/>
            <w:vAlign w:val="bottom"/>
          </w:tcPr>
          <w:p w14:paraId="556EBE7B"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Gyvenamųjų vietovių / kaimų skaičius</w:t>
            </w:r>
          </w:p>
        </w:tc>
        <w:tc>
          <w:tcPr>
            <w:tcW w:w="1275" w:type="dxa"/>
            <w:shd w:val="clear" w:color="auto" w:fill="auto"/>
            <w:vAlign w:val="bottom"/>
          </w:tcPr>
          <w:p w14:paraId="148E459C"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31112BBE"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80</w:t>
            </w:r>
          </w:p>
        </w:tc>
        <w:tc>
          <w:tcPr>
            <w:tcW w:w="1472" w:type="dxa"/>
            <w:shd w:val="clear" w:color="auto" w:fill="auto"/>
          </w:tcPr>
          <w:p w14:paraId="7AC7E91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80</w:t>
            </w:r>
          </w:p>
        </w:tc>
      </w:tr>
      <w:tr w:rsidR="00AA1F4C" w:rsidRPr="00AA1F4C" w14:paraId="27D33C20" w14:textId="77777777">
        <w:tc>
          <w:tcPr>
            <w:tcW w:w="4962" w:type="dxa"/>
            <w:shd w:val="clear" w:color="auto" w:fill="auto"/>
            <w:vAlign w:val="bottom"/>
          </w:tcPr>
          <w:p w14:paraId="3916374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Bendras seniūnijos vidaus kelių ir gatvių ilgis</w:t>
            </w:r>
          </w:p>
        </w:tc>
        <w:tc>
          <w:tcPr>
            <w:tcW w:w="1275" w:type="dxa"/>
            <w:shd w:val="clear" w:color="auto" w:fill="auto"/>
            <w:vAlign w:val="bottom"/>
          </w:tcPr>
          <w:p w14:paraId="2452D511"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Km</w:t>
            </w:r>
          </w:p>
        </w:tc>
        <w:tc>
          <w:tcPr>
            <w:tcW w:w="1843" w:type="dxa"/>
            <w:shd w:val="clear" w:color="auto" w:fill="auto"/>
            <w:vAlign w:val="bottom"/>
          </w:tcPr>
          <w:p w14:paraId="18C4AAD8" w14:textId="77777777" w:rsidR="00AA1F4C" w:rsidRPr="00AA1F4C" w:rsidRDefault="00AA1F4C" w:rsidP="00AA1F4C">
            <w:pPr>
              <w:widowControl/>
              <w:suppressAutoHyphens w:val="0"/>
              <w:jc w:val="center"/>
              <w:rPr>
                <w:rFonts w:eastAsia="Times New Roman"/>
                <w:color w:val="000000"/>
                <w:szCs w:val="24"/>
                <w:lang w:eastAsia="en-US"/>
              </w:rPr>
            </w:pPr>
            <w:r w:rsidRPr="00AA1F4C">
              <w:rPr>
                <w:rFonts w:eastAsia="Times New Roman"/>
                <w:color w:val="000000"/>
                <w:szCs w:val="24"/>
                <w:lang w:eastAsia="en-US"/>
              </w:rPr>
              <w:t>270,785</w:t>
            </w:r>
          </w:p>
        </w:tc>
        <w:tc>
          <w:tcPr>
            <w:tcW w:w="1472" w:type="dxa"/>
            <w:shd w:val="clear" w:color="auto" w:fill="auto"/>
          </w:tcPr>
          <w:p w14:paraId="4BDAE6C0" w14:textId="77777777" w:rsidR="00AA1F4C" w:rsidRPr="00AA1F4C" w:rsidRDefault="00AA1F4C" w:rsidP="00AA1F4C">
            <w:pPr>
              <w:widowControl/>
              <w:suppressAutoHyphens w:val="0"/>
              <w:jc w:val="center"/>
              <w:rPr>
                <w:rFonts w:eastAsia="Times New Roman"/>
                <w:color w:val="000000"/>
                <w:szCs w:val="24"/>
                <w:lang w:eastAsia="en-US"/>
              </w:rPr>
            </w:pPr>
            <w:r w:rsidRPr="00AA1F4C">
              <w:rPr>
                <w:rFonts w:eastAsia="Times New Roman"/>
                <w:color w:val="000000"/>
                <w:szCs w:val="24"/>
                <w:lang w:eastAsia="en-US"/>
              </w:rPr>
              <w:t>269,205</w:t>
            </w:r>
          </w:p>
        </w:tc>
      </w:tr>
      <w:tr w:rsidR="00AA1F4C" w:rsidRPr="00AA1F4C" w14:paraId="70BF2B89" w14:textId="77777777">
        <w:tc>
          <w:tcPr>
            <w:tcW w:w="4962" w:type="dxa"/>
            <w:shd w:val="clear" w:color="auto" w:fill="auto"/>
            <w:vAlign w:val="bottom"/>
          </w:tcPr>
          <w:p w14:paraId="6DB67270"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Valomų gatvių skaičius</w:t>
            </w:r>
          </w:p>
        </w:tc>
        <w:tc>
          <w:tcPr>
            <w:tcW w:w="1275" w:type="dxa"/>
            <w:shd w:val="clear" w:color="auto" w:fill="auto"/>
            <w:vAlign w:val="bottom"/>
          </w:tcPr>
          <w:p w14:paraId="0B51123A"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4034DEF6" w14:textId="77777777" w:rsidR="00AA1F4C" w:rsidRPr="00AA1F4C" w:rsidRDefault="00AA1F4C" w:rsidP="00AA1F4C">
            <w:pPr>
              <w:widowControl/>
              <w:suppressAutoHyphens w:val="0"/>
              <w:jc w:val="center"/>
              <w:rPr>
                <w:rFonts w:eastAsia="Times New Roman"/>
                <w:color w:val="000000"/>
                <w:szCs w:val="24"/>
                <w:lang w:eastAsia="en-US"/>
              </w:rPr>
            </w:pPr>
            <w:r w:rsidRPr="00AA1F4C">
              <w:rPr>
                <w:rFonts w:eastAsia="Times New Roman"/>
                <w:color w:val="000000"/>
                <w:szCs w:val="24"/>
                <w:lang w:eastAsia="en-US"/>
              </w:rPr>
              <w:t>54</w:t>
            </w:r>
          </w:p>
        </w:tc>
        <w:tc>
          <w:tcPr>
            <w:tcW w:w="1472" w:type="dxa"/>
            <w:shd w:val="clear" w:color="auto" w:fill="auto"/>
          </w:tcPr>
          <w:p w14:paraId="475A5D6E" w14:textId="77777777" w:rsidR="00AA1F4C" w:rsidRPr="00AA1F4C" w:rsidRDefault="00AA1F4C" w:rsidP="00AA1F4C">
            <w:pPr>
              <w:widowControl/>
              <w:suppressAutoHyphens w:val="0"/>
              <w:jc w:val="center"/>
              <w:rPr>
                <w:rFonts w:eastAsia="Times New Roman"/>
                <w:color w:val="000000"/>
                <w:szCs w:val="24"/>
                <w:lang w:eastAsia="en-US"/>
              </w:rPr>
            </w:pPr>
            <w:r w:rsidRPr="00AA1F4C">
              <w:rPr>
                <w:rFonts w:eastAsia="Times New Roman"/>
                <w:color w:val="000000"/>
                <w:szCs w:val="24"/>
                <w:lang w:eastAsia="en-US"/>
              </w:rPr>
              <w:t>54</w:t>
            </w:r>
          </w:p>
        </w:tc>
      </w:tr>
      <w:tr w:rsidR="00AA1F4C" w:rsidRPr="00AA1F4C" w14:paraId="176EDCC7" w14:textId="77777777">
        <w:tc>
          <w:tcPr>
            <w:tcW w:w="4962" w:type="dxa"/>
            <w:shd w:val="clear" w:color="auto" w:fill="auto"/>
            <w:vAlign w:val="bottom"/>
          </w:tcPr>
          <w:p w14:paraId="70F61A2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Valomų gatvių ilgis</w:t>
            </w:r>
          </w:p>
        </w:tc>
        <w:tc>
          <w:tcPr>
            <w:tcW w:w="1275" w:type="dxa"/>
            <w:shd w:val="clear" w:color="auto" w:fill="auto"/>
            <w:vAlign w:val="bottom"/>
          </w:tcPr>
          <w:p w14:paraId="2C56663F"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Km</w:t>
            </w:r>
          </w:p>
        </w:tc>
        <w:tc>
          <w:tcPr>
            <w:tcW w:w="1843" w:type="dxa"/>
            <w:shd w:val="clear" w:color="auto" w:fill="auto"/>
            <w:vAlign w:val="bottom"/>
          </w:tcPr>
          <w:p w14:paraId="099D4027" w14:textId="77777777" w:rsidR="00AA1F4C" w:rsidRPr="00AA1F4C" w:rsidRDefault="00AA1F4C" w:rsidP="00AA1F4C">
            <w:pPr>
              <w:widowControl/>
              <w:suppressAutoHyphens w:val="0"/>
              <w:jc w:val="center"/>
              <w:rPr>
                <w:rFonts w:eastAsia="Times New Roman"/>
                <w:color w:val="000000"/>
                <w:szCs w:val="24"/>
                <w:lang w:eastAsia="en-US"/>
              </w:rPr>
            </w:pPr>
            <w:r w:rsidRPr="00AA1F4C">
              <w:rPr>
                <w:rFonts w:eastAsia="Times New Roman"/>
                <w:color w:val="000000"/>
                <w:szCs w:val="24"/>
                <w:lang w:eastAsia="en-US"/>
              </w:rPr>
              <w:t>41,3</w:t>
            </w:r>
          </w:p>
        </w:tc>
        <w:tc>
          <w:tcPr>
            <w:tcW w:w="1472" w:type="dxa"/>
            <w:shd w:val="clear" w:color="auto" w:fill="auto"/>
          </w:tcPr>
          <w:p w14:paraId="70B2D3A9" w14:textId="77777777" w:rsidR="00AA1F4C" w:rsidRPr="00AA1F4C" w:rsidRDefault="00AA1F4C" w:rsidP="00AA1F4C">
            <w:pPr>
              <w:widowControl/>
              <w:suppressAutoHyphens w:val="0"/>
              <w:jc w:val="center"/>
              <w:rPr>
                <w:rFonts w:eastAsia="Times New Roman"/>
                <w:color w:val="000000"/>
                <w:szCs w:val="24"/>
                <w:lang w:eastAsia="en-US"/>
              </w:rPr>
            </w:pPr>
            <w:r w:rsidRPr="00AA1F4C">
              <w:rPr>
                <w:rFonts w:eastAsia="Times New Roman"/>
                <w:color w:val="000000"/>
                <w:szCs w:val="24"/>
                <w:lang w:eastAsia="en-US"/>
              </w:rPr>
              <w:t>41,3</w:t>
            </w:r>
          </w:p>
        </w:tc>
      </w:tr>
      <w:tr w:rsidR="00AA1F4C" w:rsidRPr="00AA1F4C" w14:paraId="33C52341" w14:textId="77777777">
        <w:tc>
          <w:tcPr>
            <w:tcW w:w="4962" w:type="dxa"/>
            <w:shd w:val="clear" w:color="auto" w:fill="auto"/>
            <w:vAlign w:val="bottom"/>
          </w:tcPr>
          <w:p w14:paraId="131884CE"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Valomų šaligatvių ilgis</w:t>
            </w:r>
          </w:p>
        </w:tc>
        <w:tc>
          <w:tcPr>
            <w:tcW w:w="1275" w:type="dxa"/>
            <w:shd w:val="clear" w:color="auto" w:fill="auto"/>
            <w:vAlign w:val="bottom"/>
          </w:tcPr>
          <w:p w14:paraId="2EAB8364"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Km</w:t>
            </w:r>
          </w:p>
        </w:tc>
        <w:tc>
          <w:tcPr>
            <w:tcW w:w="1843" w:type="dxa"/>
            <w:shd w:val="clear" w:color="auto" w:fill="auto"/>
            <w:vAlign w:val="bottom"/>
          </w:tcPr>
          <w:p w14:paraId="04DC61C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5,1</w:t>
            </w:r>
          </w:p>
        </w:tc>
        <w:tc>
          <w:tcPr>
            <w:tcW w:w="1472" w:type="dxa"/>
            <w:shd w:val="clear" w:color="auto" w:fill="auto"/>
          </w:tcPr>
          <w:p w14:paraId="159FEFF4"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5,1</w:t>
            </w:r>
          </w:p>
        </w:tc>
      </w:tr>
      <w:tr w:rsidR="00AA1F4C" w:rsidRPr="00AA1F4C" w14:paraId="2CE6BA9F" w14:textId="77777777">
        <w:tc>
          <w:tcPr>
            <w:tcW w:w="4962" w:type="dxa"/>
            <w:shd w:val="clear" w:color="auto" w:fill="auto"/>
            <w:vAlign w:val="bottom"/>
          </w:tcPr>
          <w:p w14:paraId="2CE6569F"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Bendras kapinių skaičius</w:t>
            </w:r>
          </w:p>
        </w:tc>
        <w:tc>
          <w:tcPr>
            <w:tcW w:w="1275" w:type="dxa"/>
            <w:shd w:val="clear" w:color="auto" w:fill="auto"/>
            <w:vAlign w:val="bottom"/>
          </w:tcPr>
          <w:p w14:paraId="1B95DBB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5F1AE00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58</w:t>
            </w:r>
          </w:p>
        </w:tc>
        <w:tc>
          <w:tcPr>
            <w:tcW w:w="1472" w:type="dxa"/>
            <w:shd w:val="clear" w:color="auto" w:fill="auto"/>
          </w:tcPr>
          <w:p w14:paraId="251189F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59</w:t>
            </w:r>
          </w:p>
        </w:tc>
      </w:tr>
      <w:tr w:rsidR="00AA1F4C" w:rsidRPr="00AA1F4C" w14:paraId="27B99323" w14:textId="77777777">
        <w:tc>
          <w:tcPr>
            <w:tcW w:w="4962" w:type="dxa"/>
            <w:shd w:val="clear" w:color="auto" w:fill="auto"/>
            <w:vAlign w:val="bottom"/>
          </w:tcPr>
          <w:p w14:paraId="2A92433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Veikiančių kapinių skaičius</w:t>
            </w:r>
          </w:p>
        </w:tc>
        <w:tc>
          <w:tcPr>
            <w:tcW w:w="1275" w:type="dxa"/>
            <w:shd w:val="clear" w:color="auto" w:fill="auto"/>
            <w:vAlign w:val="bottom"/>
          </w:tcPr>
          <w:p w14:paraId="4828C269"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5EB7098A"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12</w:t>
            </w:r>
          </w:p>
        </w:tc>
        <w:tc>
          <w:tcPr>
            <w:tcW w:w="1472" w:type="dxa"/>
            <w:shd w:val="clear" w:color="auto" w:fill="auto"/>
          </w:tcPr>
          <w:p w14:paraId="2EF5D35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11</w:t>
            </w:r>
          </w:p>
        </w:tc>
      </w:tr>
      <w:tr w:rsidR="00AA1F4C" w:rsidRPr="00AA1F4C" w14:paraId="3F9F29B1" w14:textId="77777777">
        <w:tc>
          <w:tcPr>
            <w:tcW w:w="4962" w:type="dxa"/>
            <w:shd w:val="clear" w:color="auto" w:fill="auto"/>
            <w:vAlign w:val="bottom"/>
          </w:tcPr>
          <w:p w14:paraId="154E7A16"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Riboto veikimo kapinių skaičius</w:t>
            </w:r>
          </w:p>
        </w:tc>
        <w:tc>
          <w:tcPr>
            <w:tcW w:w="1275" w:type="dxa"/>
            <w:shd w:val="clear" w:color="auto" w:fill="auto"/>
            <w:vAlign w:val="bottom"/>
          </w:tcPr>
          <w:p w14:paraId="7EAE65B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0380575A"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4</w:t>
            </w:r>
          </w:p>
        </w:tc>
        <w:tc>
          <w:tcPr>
            <w:tcW w:w="1472" w:type="dxa"/>
            <w:shd w:val="clear" w:color="auto" w:fill="auto"/>
          </w:tcPr>
          <w:p w14:paraId="6DA3CA9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9</w:t>
            </w:r>
          </w:p>
        </w:tc>
      </w:tr>
      <w:tr w:rsidR="00AA1F4C" w:rsidRPr="00AA1F4C" w14:paraId="485D4D0B" w14:textId="77777777">
        <w:tc>
          <w:tcPr>
            <w:tcW w:w="4962" w:type="dxa"/>
            <w:shd w:val="clear" w:color="auto" w:fill="auto"/>
            <w:vAlign w:val="bottom"/>
          </w:tcPr>
          <w:p w14:paraId="580F3F7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Neveikiančių kapinių skaičius</w:t>
            </w:r>
          </w:p>
        </w:tc>
        <w:tc>
          <w:tcPr>
            <w:tcW w:w="1275" w:type="dxa"/>
            <w:shd w:val="clear" w:color="auto" w:fill="auto"/>
            <w:vAlign w:val="bottom"/>
          </w:tcPr>
          <w:p w14:paraId="5C01D194"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4CD1FA7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42</w:t>
            </w:r>
          </w:p>
        </w:tc>
        <w:tc>
          <w:tcPr>
            <w:tcW w:w="1472" w:type="dxa"/>
            <w:shd w:val="clear" w:color="auto" w:fill="auto"/>
          </w:tcPr>
          <w:p w14:paraId="2E81E5E5"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39</w:t>
            </w:r>
          </w:p>
        </w:tc>
      </w:tr>
      <w:tr w:rsidR="00AA1F4C" w:rsidRPr="00AA1F4C" w14:paraId="70EBC31F" w14:textId="77777777">
        <w:tc>
          <w:tcPr>
            <w:tcW w:w="4962" w:type="dxa"/>
            <w:shd w:val="clear" w:color="auto" w:fill="auto"/>
            <w:vAlign w:val="bottom"/>
          </w:tcPr>
          <w:p w14:paraId="3E618A7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Bendras kapinių teritorijų plotas</w:t>
            </w:r>
          </w:p>
        </w:tc>
        <w:tc>
          <w:tcPr>
            <w:tcW w:w="1275" w:type="dxa"/>
            <w:shd w:val="clear" w:color="auto" w:fill="auto"/>
            <w:vAlign w:val="bottom"/>
          </w:tcPr>
          <w:p w14:paraId="3F08FD06"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Ha</w:t>
            </w:r>
          </w:p>
        </w:tc>
        <w:tc>
          <w:tcPr>
            <w:tcW w:w="1843" w:type="dxa"/>
            <w:shd w:val="clear" w:color="auto" w:fill="auto"/>
            <w:vAlign w:val="bottom"/>
          </w:tcPr>
          <w:p w14:paraId="56DF9F34"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10,37</w:t>
            </w:r>
          </w:p>
        </w:tc>
        <w:tc>
          <w:tcPr>
            <w:tcW w:w="1472" w:type="dxa"/>
            <w:shd w:val="clear" w:color="auto" w:fill="auto"/>
          </w:tcPr>
          <w:p w14:paraId="5BEB676E"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10,98</w:t>
            </w:r>
          </w:p>
        </w:tc>
      </w:tr>
      <w:tr w:rsidR="00AA1F4C" w:rsidRPr="00AA1F4C" w14:paraId="69386917" w14:textId="77777777">
        <w:trPr>
          <w:trHeight w:val="70"/>
        </w:trPr>
        <w:tc>
          <w:tcPr>
            <w:tcW w:w="4962" w:type="dxa"/>
            <w:shd w:val="clear" w:color="auto" w:fill="auto"/>
            <w:vAlign w:val="bottom"/>
          </w:tcPr>
          <w:p w14:paraId="1FA9662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Lankytinų vietų seniūnijoje skaičius</w:t>
            </w:r>
          </w:p>
        </w:tc>
        <w:tc>
          <w:tcPr>
            <w:tcW w:w="1275" w:type="dxa"/>
            <w:shd w:val="clear" w:color="auto" w:fill="auto"/>
            <w:vAlign w:val="bottom"/>
          </w:tcPr>
          <w:p w14:paraId="40C01984"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249FBDC3"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22</w:t>
            </w:r>
          </w:p>
        </w:tc>
        <w:tc>
          <w:tcPr>
            <w:tcW w:w="1472" w:type="dxa"/>
            <w:shd w:val="clear" w:color="auto" w:fill="auto"/>
          </w:tcPr>
          <w:p w14:paraId="1F3FAF65"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22</w:t>
            </w:r>
          </w:p>
        </w:tc>
      </w:tr>
      <w:tr w:rsidR="00AA1F4C" w:rsidRPr="00AA1F4C" w14:paraId="51A782C7" w14:textId="77777777">
        <w:trPr>
          <w:trHeight w:val="70"/>
        </w:trPr>
        <w:tc>
          <w:tcPr>
            <w:tcW w:w="4962" w:type="dxa"/>
            <w:shd w:val="clear" w:color="auto" w:fill="auto"/>
            <w:vAlign w:val="bottom"/>
          </w:tcPr>
          <w:p w14:paraId="3424886C"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Kultūros paveldo objektų skaičius</w:t>
            </w:r>
          </w:p>
        </w:tc>
        <w:tc>
          <w:tcPr>
            <w:tcW w:w="1275" w:type="dxa"/>
            <w:shd w:val="clear" w:color="auto" w:fill="auto"/>
            <w:vAlign w:val="bottom"/>
          </w:tcPr>
          <w:p w14:paraId="789274BE"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2595913D"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68</w:t>
            </w:r>
          </w:p>
        </w:tc>
        <w:tc>
          <w:tcPr>
            <w:tcW w:w="1472" w:type="dxa"/>
            <w:shd w:val="clear" w:color="auto" w:fill="auto"/>
          </w:tcPr>
          <w:p w14:paraId="75F1A08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68</w:t>
            </w:r>
          </w:p>
        </w:tc>
      </w:tr>
      <w:tr w:rsidR="00AA1F4C" w:rsidRPr="00AA1F4C" w14:paraId="2045545D" w14:textId="77777777">
        <w:trPr>
          <w:trHeight w:val="70"/>
        </w:trPr>
        <w:tc>
          <w:tcPr>
            <w:tcW w:w="4962" w:type="dxa"/>
            <w:shd w:val="clear" w:color="auto" w:fill="auto"/>
            <w:vAlign w:val="bottom"/>
          </w:tcPr>
          <w:p w14:paraId="2250E755"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Parkų skaičius</w:t>
            </w:r>
          </w:p>
        </w:tc>
        <w:tc>
          <w:tcPr>
            <w:tcW w:w="1275" w:type="dxa"/>
            <w:shd w:val="clear" w:color="auto" w:fill="auto"/>
            <w:vAlign w:val="bottom"/>
          </w:tcPr>
          <w:p w14:paraId="14C775F5"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4304F5D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2</w:t>
            </w:r>
          </w:p>
        </w:tc>
        <w:tc>
          <w:tcPr>
            <w:tcW w:w="1472" w:type="dxa"/>
            <w:shd w:val="clear" w:color="auto" w:fill="auto"/>
          </w:tcPr>
          <w:p w14:paraId="30574D8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2</w:t>
            </w:r>
          </w:p>
        </w:tc>
      </w:tr>
      <w:tr w:rsidR="00AA1F4C" w:rsidRPr="00AA1F4C" w14:paraId="44F5AAE2" w14:textId="77777777">
        <w:tc>
          <w:tcPr>
            <w:tcW w:w="4962" w:type="dxa"/>
            <w:shd w:val="clear" w:color="auto" w:fill="auto"/>
            <w:vAlign w:val="bottom"/>
          </w:tcPr>
          <w:p w14:paraId="1EC228FD"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Eksploatuojamų šviestuvų skaičius</w:t>
            </w:r>
          </w:p>
        </w:tc>
        <w:tc>
          <w:tcPr>
            <w:tcW w:w="1275" w:type="dxa"/>
            <w:shd w:val="clear" w:color="auto" w:fill="auto"/>
            <w:vAlign w:val="bottom"/>
          </w:tcPr>
          <w:p w14:paraId="19AB240A"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55925AF7"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181</w:t>
            </w:r>
          </w:p>
        </w:tc>
        <w:tc>
          <w:tcPr>
            <w:tcW w:w="1472" w:type="dxa"/>
            <w:shd w:val="clear" w:color="auto" w:fill="auto"/>
          </w:tcPr>
          <w:p w14:paraId="6AB88C9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190</w:t>
            </w:r>
          </w:p>
        </w:tc>
      </w:tr>
      <w:tr w:rsidR="00AA1F4C" w:rsidRPr="00AA1F4C" w14:paraId="401BA753" w14:textId="77777777">
        <w:tc>
          <w:tcPr>
            <w:tcW w:w="4962" w:type="dxa"/>
            <w:shd w:val="clear" w:color="auto" w:fill="auto"/>
            <w:vAlign w:val="bottom"/>
          </w:tcPr>
          <w:p w14:paraId="1FA984E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Paplūdimių skaičius</w:t>
            </w:r>
          </w:p>
        </w:tc>
        <w:tc>
          <w:tcPr>
            <w:tcW w:w="1275" w:type="dxa"/>
            <w:shd w:val="clear" w:color="auto" w:fill="auto"/>
            <w:vAlign w:val="bottom"/>
          </w:tcPr>
          <w:p w14:paraId="455B9157"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vnt.</w:t>
            </w:r>
          </w:p>
        </w:tc>
        <w:tc>
          <w:tcPr>
            <w:tcW w:w="1843" w:type="dxa"/>
            <w:shd w:val="clear" w:color="auto" w:fill="auto"/>
            <w:vAlign w:val="bottom"/>
          </w:tcPr>
          <w:p w14:paraId="64E39C22"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w:t>
            </w:r>
          </w:p>
        </w:tc>
        <w:tc>
          <w:tcPr>
            <w:tcW w:w="1472" w:type="dxa"/>
            <w:shd w:val="clear" w:color="auto" w:fill="auto"/>
          </w:tcPr>
          <w:p w14:paraId="0AE9A2EA"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w:t>
            </w:r>
          </w:p>
        </w:tc>
      </w:tr>
      <w:tr w:rsidR="00AA1F4C" w:rsidRPr="00AA1F4C" w14:paraId="0101FEA8" w14:textId="77777777">
        <w:tc>
          <w:tcPr>
            <w:tcW w:w="4962" w:type="dxa"/>
            <w:shd w:val="clear" w:color="auto" w:fill="auto"/>
            <w:vAlign w:val="bottom"/>
          </w:tcPr>
          <w:p w14:paraId="7FEEFD74"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 xml:space="preserve">Prižiūrimų gėlynų plotas </w:t>
            </w:r>
          </w:p>
        </w:tc>
        <w:tc>
          <w:tcPr>
            <w:tcW w:w="1275" w:type="dxa"/>
            <w:shd w:val="clear" w:color="auto" w:fill="auto"/>
            <w:vAlign w:val="bottom"/>
          </w:tcPr>
          <w:p w14:paraId="0E7E5756"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Ha</w:t>
            </w:r>
          </w:p>
        </w:tc>
        <w:tc>
          <w:tcPr>
            <w:tcW w:w="1843" w:type="dxa"/>
            <w:shd w:val="clear" w:color="auto" w:fill="auto"/>
            <w:vAlign w:val="bottom"/>
          </w:tcPr>
          <w:p w14:paraId="1FE92C07"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0,5</w:t>
            </w:r>
          </w:p>
        </w:tc>
        <w:tc>
          <w:tcPr>
            <w:tcW w:w="1472" w:type="dxa"/>
            <w:shd w:val="clear" w:color="auto" w:fill="auto"/>
          </w:tcPr>
          <w:p w14:paraId="4F4ABB58"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0,5</w:t>
            </w:r>
          </w:p>
        </w:tc>
      </w:tr>
      <w:tr w:rsidR="00AA1F4C" w:rsidRPr="00AA1F4C" w14:paraId="61D6FC9D" w14:textId="77777777">
        <w:tc>
          <w:tcPr>
            <w:tcW w:w="4962" w:type="dxa"/>
            <w:shd w:val="clear" w:color="auto" w:fill="auto"/>
            <w:vAlign w:val="bottom"/>
          </w:tcPr>
          <w:p w14:paraId="449324C9" w14:textId="77777777" w:rsidR="00AA1F4C" w:rsidRPr="00AA1F4C" w:rsidRDefault="00AA1F4C" w:rsidP="00AA1F4C">
            <w:pPr>
              <w:widowControl/>
              <w:suppressAutoHyphens w:val="0"/>
              <w:jc w:val="center"/>
              <w:rPr>
                <w:rFonts w:eastAsia="Times New Roman"/>
                <w:szCs w:val="24"/>
                <w:highlight w:val="yellow"/>
                <w:lang w:eastAsia="en-US"/>
              </w:rPr>
            </w:pPr>
            <w:r w:rsidRPr="00AA1F4C">
              <w:rPr>
                <w:rFonts w:eastAsia="Times New Roman"/>
                <w:szCs w:val="24"/>
                <w:lang w:eastAsia="en-US"/>
              </w:rPr>
              <w:t>Seniūnijos prižiūrimų viešųjų erdvių plotas</w:t>
            </w:r>
          </w:p>
        </w:tc>
        <w:tc>
          <w:tcPr>
            <w:tcW w:w="1275" w:type="dxa"/>
            <w:shd w:val="clear" w:color="auto" w:fill="auto"/>
            <w:vAlign w:val="bottom"/>
          </w:tcPr>
          <w:p w14:paraId="5BF6FDDF"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Ha</w:t>
            </w:r>
          </w:p>
        </w:tc>
        <w:tc>
          <w:tcPr>
            <w:tcW w:w="1843" w:type="dxa"/>
            <w:shd w:val="clear" w:color="auto" w:fill="auto"/>
            <w:vAlign w:val="bottom"/>
          </w:tcPr>
          <w:p w14:paraId="2D764AED"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51,55</w:t>
            </w:r>
          </w:p>
        </w:tc>
        <w:tc>
          <w:tcPr>
            <w:tcW w:w="1472" w:type="dxa"/>
            <w:shd w:val="clear" w:color="auto" w:fill="auto"/>
          </w:tcPr>
          <w:p w14:paraId="2E2523B1" w14:textId="77777777" w:rsidR="00AA1F4C" w:rsidRPr="00AA1F4C" w:rsidRDefault="00AA1F4C" w:rsidP="00AA1F4C">
            <w:pPr>
              <w:widowControl/>
              <w:suppressAutoHyphens w:val="0"/>
              <w:jc w:val="center"/>
              <w:rPr>
                <w:rFonts w:eastAsia="Times New Roman"/>
                <w:szCs w:val="24"/>
                <w:lang w:eastAsia="en-US"/>
              </w:rPr>
            </w:pPr>
            <w:r w:rsidRPr="00AA1F4C">
              <w:rPr>
                <w:rFonts w:eastAsia="Times New Roman"/>
                <w:szCs w:val="24"/>
                <w:lang w:eastAsia="en-US"/>
              </w:rPr>
              <w:t>51,64</w:t>
            </w:r>
          </w:p>
        </w:tc>
      </w:tr>
    </w:tbl>
    <w:p w14:paraId="0FA5FF89" w14:textId="77777777" w:rsidR="00AA1F4C" w:rsidRPr="00AA1F4C" w:rsidRDefault="00AA1F4C" w:rsidP="00AA1F4C">
      <w:pPr>
        <w:pStyle w:val="Antrat1"/>
        <w:rPr>
          <w:rStyle w:val="Emfaz"/>
          <w:b w:val="0"/>
          <w:bCs w:val="0"/>
          <w:i w:val="0"/>
          <w:iCs w:val="0"/>
        </w:rPr>
      </w:pPr>
    </w:p>
    <w:p w14:paraId="6E48DED8" w14:textId="77777777" w:rsidR="00AA1F4C" w:rsidRPr="00AA1F4C" w:rsidRDefault="00AA1F4C" w:rsidP="00AA1F4C">
      <w:pPr>
        <w:widowControl/>
        <w:suppressAutoHyphens w:val="0"/>
        <w:ind w:firstLine="720"/>
        <w:jc w:val="both"/>
        <w:rPr>
          <w:rFonts w:eastAsia="Times New Roman"/>
          <w:szCs w:val="24"/>
          <w:lang w:eastAsia="en-US"/>
        </w:rPr>
      </w:pPr>
      <w:r w:rsidRPr="00AA1F4C">
        <w:rPr>
          <w:rFonts w:eastAsia="Times New Roman"/>
          <w:szCs w:val="24"/>
          <w:lang w:eastAsia="en-US"/>
        </w:rPr>
        <w:t>Kamajų seniūnijoje veiklą vykdo šešios kaimo bendruomenės: Kamajų miestelio, Aukštakalnių, Duokiškio, Kalvių, Salų ir Verksnionių kaimų bendruomenės. Seniūnijos teritorija suskirstyta į šešias seniūnaitijas: Aukštakalnių, Duokiškio, Kalvių, Kamajų, Salų ir Verksnionių. Visose seniūnaitijose išrinkti seniūnaičiai. Kamajų seniūnaitijoje pirmą kartą išsirinktas seniūnaitis.</w:t>
      </w:r>
    </w:p>
    <w:p w14:paraId="7C99E785" w14:textId="77777777" w:rsidR="00D72B73" w:rsidRDefault="00AA1F4C" w:rsidP="00AA1F4C">
      <w:pPr>
        <w:widowControl/>
        <w:suppressAutoHyphens w:val="0"/>
        <w:ind w:firstLine="851"/>
        <w:jc w:val="both"/>
        <w:rPr>
          <w:rFonts w:eastAsia="Times New Roman"/>
          <w:szCs w:val="24"/>
          <w:lang w:eastAsia="en-US"/>
        </w:rPr>
      </w:pPr>
      <w:r w:rsidRPr="00AA1F4C">
        <w:rPr>
          <w:rFonts w:eastAsia="Times New Roman"/>
          <w:szCs w:val="24"/>
          <w:lang w:eastAsia="en-US"/>
        </w:rPr>
        <w:t>Kamajų miestelyje veiklą vykdo Kamajų Antano Strazdo gimnazija ir Kamajų Antano Strazdo gimnazijos ikimokyklinio ugdymo skyrius, veikia InMediCA klinika bei BENU vaistinės Kamajų skyriai. Kamajų seniūnijoje veikia šeši Rokiškio rajono savivaldybės J. Keliuočio viešosios bibliotekos filialai: Aukštakalnių, Duokiškio, Kalvių, Kamajų, Salų ir Verksnionių.</w:t>
      </w:r>
    </w:p>
    <w:p w14:paraId="3753DE9D" w14:textId="77777777" w:rsidR="00AA1F4C" w:rsidRPr="00AA1F4C" w:rsidRDefault="00AA1F4C" w:rsidP="00AA1F4C">
      <w:pPr>
        <w:widowControl/>
        <w:suppressAutoHyphens w:val="0"/>
        <w:ind w:firstLine="851"/>
        <w:jc w:val="both"/>
        <w:rPr>
          <w:rFonts w:eastAsia="Times New Roman"/>
          <w:szCs w:val="24"/>
          <w:lang w:eastAsia="en-US"/>
        </w:rPr>
      </w:pPr>
    </w:p>
    <w:p w14:paraId="27900C45" w14:textId="77777777" w:rsidR="007B3860" w:rsidRPr="00C75C31" w:rsidRDefault="007B3860" w:rsidP="007B3860">
      <w:pPr>
        <w:ind w:firstLine="720"/>
        <w:jc w:val="right"/>
        <w:rPr>
          <w:szCs w:val="24"/>
        </w:rPr>
      </w:pPr>
      <w:r w:rsidRPr="00C75C31">
        <w:rPr>
          <w:szCs w:val="24"/>
        </w:rPr>
        <w:t>1 diagrama</w:t>
      </w:r>
    </w:p>
    <w:p w14:paraId="5C3387BC" w14:textId="77777777" w:rsidR="007B3860" w:rsidRPr="00C75C31" w:rsidRDefault="007B3860" w:rsidP="007B3860">
      <w:pPr>
        <w:ind w:firstLine="720"/>
        <w:jc w:val="right"/>
        <w:rPr>
          <w:szCs w:val="24"/>
        </w:rPr>
      </w:pPr>
    </w:p>
    <w:p w14:paraId="3FEB1AE0" w14:textId="724260DB" w:rsidR="007B3860" w:rsidRPr="00C75C31" w:rsidRDefault="00CA3F49" w:rsidP="007B3860">
      <w:pPr>
        <w:jc w:val="center"/>
        <w:rPr>
          <w:szCs w:val="24"/>
        </w:rPr>
      </w:pPr>
      <w:r w:rsidRPr="00EA6D1A">
        <w:rPr>
          <w:noProof/>
        </w:rPr>
        <w:drawing>
          <wp:inline distT="0" distB="0" distL="0" distR="0" wp14:anchorId="0D8FB121" wp14:editId="3CC87BCE">
            <wp:extent cx="6151245" cy="212344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972EC93" w14:textId="77777777" w:rsidR="003A6C06" w:rsidRDefault="003A6C06" w:rsidP="005758DF">
      <w:pPr>
        <w:ind w:firstLine="720"/>
        <w:jc w:val="both"/>
      </w:pPr>
    </w:p>
    <w:p w14:paraId="08EA9E25" w14:textId="77777777" w:rsidR="007B3860" w:rsidRPr="00C75C31" w:rsidRDefault="007B3860" w:rsidP="007B3860">
      <w:pPr>
        <w:jc w:val="both"/>
        <w:rPr>
          <w:szCs w:val="24"/>
        </w:rPr>
      </w:pPr>
      <w:r w:rsidRPr="00C75C31">
        <w:rPr>
          <w:szCs w:val="24"/>
        </w:rPr>
        <w:t xml:space="preserve">Gyvenamąją vietą seniūnijoje deklaravusių asmenų pasiskirstymas pagal amžiaus </w:t>
      </w:r>
      <w:r>
        <w:rPr>
          <w:szCs w:val="24"/>
        </w:rPr>
        <w:t>grupes parodytas 2</w:t>
      </w:r>
      <w:r w:rsidRPr="00C75C31">
        <w:rPr>
          <w:szCs w:val="24"/>
        </w:rPr>
        <w:t xml:space="preserve"> diagramoje.</w:t>
      </w:r>
    </w:p>
    <w:p w14:paraId="2BC1A3A5" w14:textId="77777777" w:rsidR="007B3860" w:rsidRDefault="007B3860" w:rsidP="007B3860">
      <w:pPr>
        <w:ind w:left="720"/>
        <w:jc w:val="right"/>
        <w:rPr>
          <w:szCs w:val="24"/>
        </w:rPr>
      </w:pPr>
      <w:r>
        <w:rPr>
          <w:szCs w:val="24"/>
        </w:rPr>
        <w:t>2</w:t>
      </w:r>
      <w:r w:rsidRPr="00C75C31">
        <w:rPr>
          <w:szCs w:val="24"/>
        </w:rPr>
        <w:t xml:space="preserve"> diagrama</w:t>
      </w:r>
    </w:p>
    <w:p w14:paraId="3EAFBF3E" w14:textId="77777777" w:rsidR="007B3860" w:rsidRPr="007B3860" w:rsidRDefault="007B3860" w:rsidP="007B3860">
      <w:pPr>
        <w:ind w:left="720"/>
        <w:jc w:val="right"/>
        <w:rPr>
          <w:szCs w:val="24"/>
        </w:rPr>
      </w:pPr>
    </w:p>
    <w:p w14:paraId="7748803E" w14:textId="2E02C913" w:rsidR="007B3860" w:rsidRDefault="00CA3F49" w:rsidP="007B3860">
      <w:pPr>
        <w:ind w:left="360"/>
        <w:jc w:val="center"/>
      </w:pPr>
      <w:r>
        <w:rPr>
          <w:noProof/>
        </w:rPr>
        <w:drawing>
          <wp:inline distT="0" distB="0" distL="0" distR="0" wp14:anchorId="5C8B0126" wp14:editId="664CDE8E">
            <wp:extent cx="6115050" cy="378142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3781425"/>
                    </a:xfrm>
                    <a:prstGeom prst="rect">
                      <a:avLst/>
                    </a:prstGeom>
                    <a:noFill/>
                    <a:ln>
                      <a:noFill/>
                    </a:ln>
                  </pic:spPr>
                </pic:pic>
              </a:graphicData>
            </a:graphic>
          </wp:inline>
        </w:drawing>
      </w:r>
    </w:p>
    <w:p w14:paraId="336CB8BE" w14:textId="77777777" w:rsidR="000D43D4" w:rsidRPr="00C75C31" w:rsidRDefault="000D43D4" w:rsidP="007B3860">
      <w:pPr>
        <w:ind w:left="360"/>
        <w:jc w:val="center"/>
        <w:rPr>
          <w:szCs w:val="24"/>
        </w:rPr>
      </w:pPr>
    </w:p>
    <w:p w14:paraId="6CF8325A" w14:textId="77777777" w:rsidR="005758DF" w:rsidRDefault="005758DF" w:rsidP="005758DF">
      <w:pPr>
        <w:widowControl/>
        <w:numPr>
          <w:ilvl w:val="0"/>
          <w:numId w:val="20"/>
        </w:numPr>
        <w:suppressAutoHyphens w:val="0"/>
        <w:jc w:val="center"/>
        <w:rPr>
          <w:b/>
        </w:rPr>
      </w:pPr>
      <w:r>
        <w:rPr>
          <w:b/>
        </w:rPr>
        <w:lastRenderedPageBreak/>
        <w:t>SENIŪNIJA ĮGYVENDINA</w:t>
      </w:r>
    </w:p>
    <w:p w14:paraId="08B0A507" w14:textId="77777777" w:rsidR="005758DF" w:rsidRPr="006F3BE4" w:rsidRDefault="005758DF" w:rsidP="005758DF">
      <w:pPr>
        <w:rPr>
          <w:szCs w:val="24"/>
        </w:rPr>
      </w:pPr>
    </w:p>
    <w:p w14:paraId="7BB7BA9B" w14:textId="77777777" w:rsidR="005758DF" w:rsidRPr="006F3BE4" w:rsidRDefault="005758DF" w:rsidP="005758DF">
      <w:pPr>
        <w:ind w:firstLine="720"/>
        <w:jc w:val="both"/>
        <w:rPr>
          <w:szCs w:val="24"/>
        </w:rPr>
      </w:pPr>
      <w:r w:rsidRPr="0059276F">
        <w:rPr>
          <w:szCs w:val="24"/>
        </w:rPr>
        <w:t>Seniūnija</w:t>
      </w:r>
      <w:r>
        <w:rPr>
          <w:szCs w:val="24"/>
        </w:rPr>
        <w:t xml:space="preserve"> vykdydama savo veiklą įgyvendina Rokiškio rajono savivaldybės strateginiame veiklos plane numatytas programas:</w:t>
      </w:r>
    </w:p>
    <w:p w14:paraId="527ECDEF" w14:textId="77777777" w:rsidR="005758DF" w:rsidRPr="00E9358F" w:rsidRDefault="005758DF" w:rsidP="00033C1C">
      <w:pPr>
        <w:widowControl/>
        <w:numPr>
          <w:ilvl w:val="1"/>
          <w:numId w:val="20"/>
        </w:numPr>
        <w:tabs>
          <w:tab w:val="left" w:pos="1134"/>
        </w:tabs>
        <w:suppressAutoHyphens w:val="0"/>
        <w:jc w:val="both"/>
        <w:rPr>
          <w:szCs w:val="24"/>
        </w:rPr>
      </w:pPr>
      <w:r w:rsidRPr="00722FBE">
        <w:rPr>
          <w:b/>
          <w:szCs w:val="24"/>
        </w:rPr>
        <w:t>Programa</w:t>
      </w:r>
      <w:r>
        <w:rPr>
          <w:b/>
          <w:szCs w:val="24"/>
        </w:rPr>
        <w:t xml:space="preserve"> Nr. </w:t>
      </w:r>
      <w:r w:rsidRPr="00722FBE">
        <w:rPr>
          <w:b/>
          <w:szCs w:val="24"/>
        </w:rPr>
        <w:t>1</w:t>
      </w:r>
      <w:r w:rsidRPr="00E9358F">
        <w:rPr>
          <w:szCs w:val="24"/>
        </w:rPr>
        <w:t xml:space="preserve"> – Savivaldybės funkcijų įgyvendinimas ir v</w:t>
      </w:r>
      <w:r w:rsidR="00761028">
        <w:rPr>
          <w:szCs w:val="24"/>
        </w:rPr>
        <w:t>aldymas</w:t>
      </w:r>
      <w:r w:rsidRPr="00E9358F">
        <w:rPr>
          <w:szCs w:val="24"/>
        </w:rPr>
        <w:t>.</w:t>
      </w:r>
    </w:p>
    <w:p w14:paraId="65AF2CF4" w14:textId="77777777" w:rsidR="00761028" w:rsidRDefault="00761028" w:rsidP="005758DF">
      <w:pPr>
        <w:ind w:firstLine="720"/>
        <w:jc w:val="both"/>
      </w:pPr>
      <w:bookmarkStart w:id="0" w:name="_Hlk163739671"/>
      <w:r>
        <w:t>Tęstinės veiklos uždavinys</w:t>
      </w:r>
      <w:bookmarkEnd w:id="0"/>
      <w:r w:rsidR="00D17C00">
        <w:t xml:space="preserve"> – o</w:t>
      </w:r>
      <w:r>
        <w:t>rganizuoti savivaldybės veiklos valdymą ir vykdyti savivaldybei perduotas valstybės funkcijas.</w:t>
      </w:r>
    </w:p>
    <w:p w14:paraId="0C5C7266" w14:textId="77777777" w:rsidR="00761028" w:rsidRDefault="00761028" w:rsidP="005758DF">
      <w:pPr>
        <w:ind w:firstLine="720"/>
        <w:jc w:val="both"/>
      </w:pPr>
      <w:r>
        <w:t>Iš strateginiame veiklos plane numatyto pagrindinio tęstinio veiklos uždavinio seniūnijai keliamas uždavinys</w:t>
      </w:r>
      <w:r w:rsidR="00D17C00">
        <w:t xml:space="preserve"> – u</w:t>
      </w:r>
      <w:r w:rsidRPr="00761028">
        <w:t xml:space="preserve">žtikrinti seniūnijos darbo organizavimą ir vykdyti </w:t>
      </w:r>
      <w:r>
        <w:t xml:space="preserve">savivaldybei </w:t>
      </w:r>
      <w:r w:rsidRPr="00761028">
        <w:t>perduotas valstybės funkcijas</w:t>
      </w:r>
      <w:r>
        <w:t>.</w:t>
      </w:r>
    </w:p>
    <w:p w14:paraId="519D59CB" w14:textId="77777777" w:rsidR="00033C1C" w:rsidRPr="00D17C00" w:rsidRDefault="00761028" w:rsidP="005758DF">
      <w:pPr>
        <w:ind w:firstLine="720"/>
        <w:jc w:val="both"/>
        <w:rPr>
          <w:iCs/>
        </w:rPr>
      </w:pPr>
      <w:r w:rsidRPr="002C2B65">
        <w:rPr>
          <w:iCs/>
        </w:rPr>
        <w:t xml:space="preserve">Programos uždavinį </w:t>
      </w:r>
      <w:r w:rsidR="00B51FFD" w:rsidRPr="002C2B65">
        <w:rPr>
          <w:iCs/>
        </w:rPr>
        <w:t>detalizuojančios veiklos, vertinimo kriterijai ir finansavimo šaltiniai pateikiami plano priede.</w:t>
      </w:r>
    </w:p>
    <w:p w14:paraId="1C8A9711" w14:textId="77777777" w:rsidR="00AA1F4C" w:rsidRDefault="00AA1F4C" w:rsidP="00033C1C">
      <w:pPr>
        <w:widowControl/>
        <w:numPr>
          <w:ilvl w:val="1"/>
          <w:numId w:val="20"/>
        </w:numPr>
        <w:suppressAutoHyphens w:val="0"/>
        <w:jc w:val="both"/>
        <w:rPr>
          <w:rFonts w:eastAsia="Times New Roman"/>
          <w:szCs w:val="24"/>
          <w:lang w:eastAsia="en-US"/>
        </w:rPr>
      </w:pPr>
      <w:r w:rsidRPr="00AA1F4C">
        <w:rPr>
          <w:rFonts w:eastAsia="Times New Roman"/>
          <w:b/>
          <w:szCs w:val="24"/>
          <w:lang w:eastAsia="en-US"/>
        </w:rPr>
        <w:t>Programa Nr. 2</w:t>
      </w:r>
      <w:r w:rsidRPr="00AA1F4C">
        <w:rPr>
          <w:rFonts w:eastAsia="Times New Roman"/>
          <w:szCs w:val="24"/>
          <w:lang w:eastAsia="en-US"/>
        </w:rPr>
        <w:t xml:space="preserve"> – Ugdymo kokybės ir mokymosi aplinkos užtikrinimas</w:t>
      </w:r>
      <w:r>
        <w:rPr>
          <w:rFonts w:eastAsia="Times New Roman"/>
          <w:szCs w:val="24"/>
          <w:lang w:eastAsia="en-US"/>
        </w:rPr>
        <w:t>.</w:t>
      </w:r>
    </w:p>
    <w:p w14:paraId="0BD2243F" w14:textId="77777777" w:rsidR="00675CA6" w:rsidRDefault="00033C1C" w:rsidP="00AA1F4C">
      <w:pPr>
        <w:widowControl/>
        <w:suppressAutoHyphens w:val="0"/>
        <w:ind w:firstLine="851"/>
        <w:jc w:val="both"/>
        <w:rPr>
          <w:rFonts w:eastAsia="Times New Roman"/>
          <w:szCs w:val="24"/>
          <w:lang w:eastAsia="en-US"/>
        </w:rPr>
      </w:pPr>
      <w:r w:rsidRPr="00033C1C">
        <w:rPr>
          <w:rFonts w:eastAsia="Times New Roman"/>
          <w:szCs w:val="24"/>
          <w:lang w:eastAsia="en-US"/>
        </w:rPr>
        <w:t>Tęstinės veiklos uždavinys</w:t>
      </w:r>
      <w:r>
        <w:rPr>
          <w:rFonts w:eastAsia="Times New Roman"/>
          <w:szCs w:val="24"/>
          <w:lang w:eastAsia="en-US"/>
        </w:rPr>
        <w:t>.</w:t>
      </w:r>
      <w:r w:rsidR="00675CA6">
        <w:rPr>
          <w:rFonts w:eastAsia="Times New Roman"/>
          <w:szCs w:val="24"/>
          <w:lang w:eastAsia="en-US"/>
        </w:rPr>
        <w:t xml:space="preserve"> </w:t>
      </w:r>
      <w:r w:rsidR="00675CA6" w:rsidRPr="00675CA6">
        <w:rPr>
          <w:rFonts w:eastAsia="Times New Roman"/>
          <w:szCs w:val="24"/>
          <w:lang w:eastAsia="en-US"/>
        </w:rPr>
        <w:t>Formuoti vaiko ugdymui palankią aplinką</w:t>
      </w:r>
      <w:r w:rsidR="00675CA6">
        <w:rPr>
          <w:rFonts w:eastAsia="Times New Roman"/>
          <w:szCs w:val="24"/>
          <w:lang w:eastAsia="en-US"/>
        </w:rPr>
        <w:t>.</w:t>
      </w:r>
    </w:p>
    <w:p w14:paraId="17C539CA" w14:textId="77777777" w:rsidR="00033C1C" w:rsidRPr="00AA1F4C" w:rsidRDefault="00675CA6" w:rsidP="00675CA6">
      <w:pPr>
        <w:widowControl/>
        <w:suppressAutoHyphens w:val="0"/>
        <w:ind w:firstLine="851"/>
        <w:jc w:val="both"/>
        <w:rPr>
          <w:rFonts w:eastAsia="Times New Roman"/>
          <w:szCs w:val="24"/>
          <w:lang w:eastAsia="en-US"/>
        </w:rPr>
      </w:pPr>
      <w:r>
        <w:rPr>
          <w:rFonts w:eastAsia="Times New Roman"/>
          <w:szCs w:val="24"/>
          <w:lang w:eastAsia="en-US"/>
        </w:rPr>
        <w:t>Iš strateginiame veiklos plane numatyto pagrindinio tęstinio veiklos uždavinio seniūnijai keliamas uždavinys</w:t>
      </w:r>
      <w:r w:rsidR="00D17C00">
        <w:rPr>
          <w:rFonts w:eastAsia="Times New Roman"/>
          <w:szCs w:val="24"/>
          <w:lang w:eastAsia="en-US"/>
        </w:rPr>
        <w:t xml:space="preserve"> – e</w:t>
      </w:r>
      <w:r w:rsidR="00033C1C">
        <w:rPr>
          <w:rFonts w:eastAsia="Times New Roman"/>
          <w:szCs w:val="24"/>
          <w:lang w:eastAsia="en-US"/>
        </w:rPr>
        <w:t>fektyviai panaudojant švietimui skirtas lėšas</w:t>
      </w:r>
      <w:r>
        <w:rPr>
          <w:rFonts w:eastAsia="Times New Roman"/>
          <w:szCs w:val="24"/>
          <w:lang w:eastAsia="en-US"/>
        </w:rPr>
        <w:t xml:space="preserve"> užtikrinti aukštą švietimo paslaugų kokybę ir prieinamumą. </w:t>
      </w:r>
    </w:p>
    <w:p w14:paraId="0446B701" w14:textId="77777777" w:rsidR="005758DF" w:rsidRPr="00D17C00" w:rsidRDefault="00033C1C" w:rsidP="00D17C00">
      <w:pPr>
        <w:ind w:firstLine="720"/>
        <w:jc w:val="both"/>
        <w:rPr>
          <w:iCs/>
          <w:szCs w:val="24"/>
        </w:rPr>
      </w:pPr>
      <w:r w:rsidRPr="002C2B65">
        <w:rPr>
          <w:iCs/>
          <w:szCs w:val="24"/>
        </w:rPr>
        <w:t>Programos uždavinį detalizuojanti veikla, vertinimo kriterijus ir finansavimo šaltiniai pateikiami plano priede.</w:t>
      </w:r>
    </w:p>
    <w:p w14:paraId="27E752D1" w14:textId="77777777" w:rsidR="00B51FFD" w:rsidRDefault="005758DF" w:rsidP="00033C1C">
      <w:pPr>
        <w:widowControl/>
        <w:numPr>
          <w:ilvl w:val="1"/>
          <w:numId w:val="20"/>
        </w:numPr>
        <w:tabs>
          <w:tab w:val="left" w:pos="1134"/>
        </w:tabs>
        <w:suppressAutoHyphens w:val="0"/>
        <w:jc w:val="both"/>
        <w:rPr>
          <w:szCs w:val="22"/>
        </w:rPr>
      </w:pPr>
      <w:r w:rsidRPr="00722FBE">
        <w:rPr>
          <w:b/>
          <w:szCs w:val="24"/>
        </w:rPr>
        <w:t>Programa</w:t>
      </w:r>
      <w:r>
        <w:rPr>
          <w:b/>
          <w:szCs w:val="24"/>
        </w:rPr>
        <w:t xml:space="preserve"> Nr. 3</w:t>
      </w:r>
      <w:r w:rsidRPr="00E9358F">
        <w:rPr>
          <w:szCs w:val="24"/>
        </w:rPr>
        <w:t xml:space="preserve"> –</w:t>
      </w:r>
      <w:r>
        <w:rPr>
          <w:szCs w:val="24"/>
        </w:rPr>
        <w:t xml:space="preserve"> </w:t>
      </w:r>
      <w:r w:rsidRPr="00DC3117">
        <w:rPr>
          <w:szCs w:val="22"/>
        </w:rPr>
        <w:t>Kultūros, sporto</w:t>
      </w:r>
      <w:r w:rsidR="00B51FFD">
        <w:rPr>
          <w:szCs w:val="22"/>
        </w:rPr>
        <w:t xml:space="preserve"> ir</w:t>
      </w:r>
      <w:r w:rsidRPr="00DC3117">
        <w:rPr>
          <w:szCs w:val="22"/>
        </w:rPr>
        <w:t xml:space="preserve"> bendruomenės gyvenimo aktyvinimo programa</w:t>
      </w:r>
      <w:r>
        <w:rPr>
          <w:szCs w:val="22"/>
        </w:rPr>
        <w:t>.</w:t>
      </w:r>
    </w:p>
    <w:p w14:paraId="7060F144" w14:textId="77777777" w:rsidR="00B51FFD" w:rsidRDefault="00B51FFD" w:rsidP="00B51FFD">
      <w:pPr>
        <w:widowControl/>
        <w:tabs>
          <w:tab w:val="left" w:pos="1134"/>
        </w:tabs>
        <w:suppressAutoHyphens w:val="0"/>
        <w:ind w:firstLine="709"/>
        <w:jc w:val="both"/>
      </w:pPr>
      <w:r>
        <w:t>Tęstinės veiklos uždavinys</w:t>
      </w:r>
      <w:r w:rsidR="00D17C00">
        <w:t xml:space="preserve"> – u</w:t>
      </w:r>
      <w:r>
        <w:t>žtikrinti savivaldybės komunikacijos, kultūros ir turizmo paslaugų plėtrą.</w:t>
      </w:r>
    </w:p>
    <w:p w14:paraId="5214B9A2" w14:textId="77777777" w:rsidR="00BB4993" w:rsidRDefault="00BB4993" w:rsidP="00B51FFD">
      <w:pPr>
        <w:widowControl/>
        <w:tabs>
          <w:tab w:val="left" w:pos="1134"/>
        </w:tabs>
        <w:suppressAutoHyphens w:val="0"/>
        <w:ind w:firstLine="709"/>
        <w:jc w:val="both"/>
      </w:pPr>
      <w:r>
        <w:t>Iš strateginiame veiklos plane numatyto pagrindinio tęstinio veiklos uždavinio seniūnijai keliamas uždavinys</w:t>
      </w:r>
      <w:r w:rsidR="00D17C00">
        <w:t xml:space="preserve"> – s</w:t>
      </w:r>
      <w:r>
        <w:t>eniūnijos teritorijoje esančių patalpų kultūros veikloms ir bendruomeninei veiklai organizuoti, išlaikymas.</w:t>
      </w:r>
    </w:p>
    <w:p w14:paraId="0022667B" w14:textId="77777777" w:rsidR="00B51FFD" w:rsidRPr="00AD6120" w:rsidRDefault="00BB4993" w:rsidP="00AD6120">
      <w:pPr>
        <w:widowControl/>
        <w:tabs>
          <w:tab w:val="left" w:pos="1134"/>
        </w:tabs>
        <w:suppressAutoHyphens w:val="0"/>
        <w:ind w:firstLine="709"/>
        <w:jc w:val="both"/>
        <w:rPr>
          <w:iCs/>
          <w:szCs w:val="22"/>
        </w:rPr>
      </w:pPr>
      <w:bookmarkStart w:id="1" w:name="_Hlk163739218"/>
      <w:r w:rsidRPr="00A52390">
        <w:rPr>
          <w:iCs/>
        </w:rPr>
        <w:t>Programos uždavinį detalizuojan</w:t>
      </w:r>
      <w:r w:rsidR="00AE6059" w:rsidRPr="00A52390">
        <w:rPr>
          <w:iCs/>
        </w:rPr>
        <w:t>ti</w:t>
      </w:r>
      <w:r w:rsidRPr="00A52390">
        <w:rPr>
          <w:iCs/>
        </w:rPr>
        <w:t xml:space="preserve"> veikla, vertinimo kriterijus ir finansavimo šaltiniai pateikiami plano priede.</w:t>
      </w:r>
      <w:bookmarkEnd w:id="1"/>
    </w:p>
    <w:p w14:paraId="42C21C01" w14:textId="77777777" w:rsidR="005758DF" w:rsidRPr="00BB4993" w:rsidRDefault="005758DF" w:rsidP="00033C1C">
      <w:pPr>
        <w:widowControl/>
        <w:numPr>
          <w:ilvl w:val="1"/>
          <w:numId w:val="20"/>
        </w:numPr>
        <w:tabs>
          <w:tab w:val="left" w:pos="1134"/>
        </w:tabs>
        <w:suppressAutoHyphens w:val="0"/>
        <w:ind w:left="0" w:firstLine="709"/>
        <w:jc w:val="both"/>
        <w:rPr>
          <w:b/>
          <w:bCs/>
        </w:rPr>
      </w:pPr>
      <w:r w:rsidRPr="00722FBE">
        <w:rPr>
          <w:b/>
          <w:szCs w:val="24"/>
        </w:rPr>
        <w:t>Programa</w:t>
      </w:r>
      <w:r>
        <w:rPr>
          <w:b/>
          <w:szCs w:val="24"/>
        </w:rPr>
        <w:t xml:space="preserve"> Nr. 4</w:t>
      </w:r>
      <w:r w:rsidRPr="00E9358F">
        <w:rPr>
          <w:szCs w:val="24"/>
        </w:rPr>
        <w:t xml:space="preserve"> –</w:t>
      </w:r>
      <w:r>
        <w:rPr>
          <w:szCs w:val="24"/>
        </w:rPr>
        <w:t xml:space="preserve"> </w:t>
      </w:r>
      <w:r w:rsidRPr="001C34E7">
        <w:rPr>
          <w:bCs/>
          <w:noProof/>
          <w:szCs w:val="22"/>
          <w:lang w:eastAsia="ar-SA"/>
        </w:rPr>
        <w:t>Socialinės paramos ir sveikatos apsaugos paslaugų kokybės gerinimo programa</w:t>
      </w:r>
      <w:r>
        <w:rPr>
          <w:bCs/>
          <w:noProof/>
          <w:szCs w:val="22"/>
          <w:lang w:eastAsia="ar-SA"/>
        </w:rPr>
        <w:t>.</w:t>
      </w:r>
    </w:p>
    <w:p w14:paraId="2BB9295C" w14:textId="77777777" w:rsidR="00BB4993" w:rsidRDefault="00BB4993" w:rsidP="00BB4993">
      <w:pPr>
        <w:widowControl/>
        <w:tabs>
          <w:tab w:val="left" w:pos="1134"/>
        </w:tabs>
        <w:suppressAutoHyphens w:val="0"/>
        <w:ind w:firstLine="709"/>
        <w:jc w:val="both"/>
      </w:pPr>
      <w:r>
        <w:t>Tęstinės veiklos uždavinys</w:t>
      </w:r>
      <w:r w:rsidR="00AD6120">
        <w:t xml:space="preserve"> u</w:t>
      </w:r>
      <w:r>
        <w:t>žtikrinti Lietuvos Respublikos įstatymais, Vyriausybės nutarimais ir kitais teisės aktais numatytų socialinių išmokų ir kompensacijų mokėjimą.</w:t>
      </w:r>
    </w:p>
    <w:p w14:paraId="79746BDC" w14:textId="77777777" w:rsidR="00BB4993" w:rsidRDefault="00BB4993" w:rsidP="00BB4993">
      <w:pPr>
        <w:widowControl/>
        <w:tabs>
          <w:tab w:val="left" w:pos="1134"/>
        </w:tabs>
        <w:suppressAutoHyphens w:val="0"/>
        <w:ind w:firstLine="709"/>
        <w:jc w:val="both"/>
      </w:pPr>
      <w:r>
        <w:t>Iš strateginiame veiklos plane numatyto pagrindinio tęstinio veiklos uždavinio seniūnijai keliamas uždavinys</w:t>
      </w:r>
      <w:r w:rsidR="00AD6120">
        <w:t xml:space="preserve"> – u</w:t>
      </w:r>
      <w:r w:rsidRPr="00BB4993">
        <w:t>žtikrinti Lietuvos Respublikos įstatymais, Vyriausybės nutarimais ir kitais teisės aktais numatytų išmokų mirties atveju organizavimą</w:t>
      </w:r>
      <w:r w:rsidR="00AE6059">
        <w:t>.</w:t>
      </w:r>
    </w:p>
    <w:p w14:paraId="025AD508" w14:textId="77777777" w:rsidR="00BB4993" w:rsidRPr="00A52390" w:rsidRDefault="00AE6059" w:rsidP="00AD6120">
      <w:pPr>
        <w:widowControl/>
        <w:tabs>
          <w:tab w:val="left" w:pos="1134"/>
        </w:tabs>
        <w:suppressAutoHyphens w:val="0"/>
        <w:ind w:firstLine="709"/>
        <w:jc w:val="both"/>
        <w:rPr>
          <w:b/>
          <w:bCs/>
          <w:iCs/>
        </w:rPr>
      </w:pPr>
      <w:r w:rsidRPr="00A52390">
        <w:rPr>
          <w:iCs/>
        </w:rPr>
        <w:t>Programos uždavinį detalizuojanti veikla, vertinimo kriterijus ir finansavimo šaltiniai pateikiami plano priede.</w:t>
      </w:r>
    </w:p>
    <w:p w14:paraId="71AB3BFD" w14:textId="77777777" w:rsidR="005758DF" w:rsidRPr="00AE6059" w:rsidRDefault="005758DF" w:rsidP="00033C1C">
      <w:pPr>
        <w:widowControl/>
        <w:numPr>
          <w:ilvl w:val="1"/>
          <w:numId w:val="20"/>
        </w:numPr>
        <w:tabs>
          <w:tab w:val="left" w:pos="1134"/>
        </w:tabs>
        <w:suppressAutoHyphens w:val="0"/>
        <w:ind w:left="0" w:firstLine="709"/>
        <w:jc w:val="both"/>
        <w:rPr>
          <w:szCs w:val="22"/>
        </w:rPr>
      </w:pPr>
      <w:r w:rsidRPr="00722FBE">
        <w:rPr>
          <w:b/>
          <w:szCs w:val="24"/>
        </w:rPr>
        <w:t>Programa</w:t>
      </w:r>
      <w:r>
        <w:rPr>
          <w:b/>
          <w:szCs w:val="24"/>
        </w:rPr>
        <w:t xml:space="preserve"> Nr. 5</w:t>
      </w:r>
      <w:r>
        <w:rPr>
          <w:szCs w:val="24"/>
        </w:rPr>
        <w:t xml:space="preserve"> – </w:t>
      </w:r>
      <w:r w:rsidRPr="00F42C45">
        <w:rPr>
          <w:szCs w:val="22"/>
        </w:rPr>
        <w:t>Rajono infrastruktūros objektų priežiūros, plėtros ir modernizavimo programa</w:t>
      </w:r>
      <w:r>
        <w:rPr>
          <w:szCs w:val="22"/>
        </w:rPr>
        <w:t xml:space="preserve">. </w:t>
      </w:r>
      <w:r>
        <w:rPr>
          <w:szCs w:val="24"/>
        </w:rPr>
        <w:t xml:space="preserve"> </w:t>
      </w:r>
    </w:p>
    <w:p w14:paraId="51295FEF" w14:textId="77777777" w:rsidR="00AE6059" w:rsidRDefault="00AE6059" w:rsidP="00AE6059">
      <w:pPr>
        <w:widowControl/>
        <w:tabs>
          <w:tab w:val="left" w:pos="1134"/>
        </w:tabs>
        <w:suppressAutoHyphens w:val="0"/>
        <w:ind w:left="709"/>
        <w:jc w:val="both"/>
        <w:rPr>
          <w:szCs w:val="22"/>
        </w:rPr>
      </w:pPr>
      <w:r w:rsidRPr="00AE6059">
        <w:rPr>
          <w:szCs w:val="22"/>
        </w:rPr>
        <w:t>Tęstinės veiklos uždavinys</w:t>
      </w:r>
      <w:r w:rsidR="00AD6120">
        <w:rPr>
          <w:szCs w:val="22"/>
        </w:rPr>
        <w:t xml:space="preserve"> – u</w:t>
      </w:r>
      <w:r w:rsidRPr="00AE6059">
        <w:rPr>
          <w:szCs w:val="22"/>
        </w:rPr>
        <w:t>žtikrinti savivaldybės infrastruktūros priežiūrą.</w:t>
      </w:r>
    </w:p>
    <w:p w14:paraId="3B522A84" w14:textId="77777777" w:rsidR="00AE6059" w:rsidRDefault="002C3BC4" w:rsidP="002C3BC4">
      <w:pPr>
        <w:widowControl/>
        <w:tabs>
          <w:tab w:val="left" w:pos="1134"/>
        </w:tabs>
        <w:suppressAutoHyphens w:val="0"/>
        <w:ind w:firstLine="709"/>
        <w:jc w:val="both"/>
        <w:rPr>
          <w:szCs w:val="22"/>
        </w:rPr>
      </w:pPr>
      <w:r>
        <w:t>Iš strateginiame veiklos plane numatyto pagrindinio tęstinio veiklos uždavinio seniūnijai keliamas uždavinys</w:t>
      </w:r>
      <w:r w:rsidR="00AD6120">
        <w:t xml:space="preserve"> – u</w:t>
      </w:r>
      <w:r w:rsidRPr="002C3BC4">
        <w:t xml:space="preserve">žtikrinti seniūnijos teritorijoje esančios, Rokiškio rajono savivaldybei priklausančios, infrastruktūros </w:t>
      </w:r>
      <w:r>
        <w:t xml:space="preserve">ir viešųjų erdvių </w:t>
      </w:r>
      <w:r w:rsidRPr="002C3BC4">
        <w:t>priežiūrą</w:t>
      </w:r>
      <w:r>
        <w:t>.</w:t>
      </w:r>
    </w:p>
    <w:p w14:paraId="5A35E9DC" w14:textId="77777777" w:rsidR="002C3BC4" w:rsidRDefault="002C3BC4" w:rsidP="00AE6059">
      <w:pPr>
        <w:widowControl/>
        <w:tabs>
          <w:tab w:val="left" w:pos="1134"/>
        </w:tabs>
        <w:suppressAutoHyphens w:val="0"/>
        <w:ind w:left="709"/>
        <w:jc w:val="both"/>
        <w:rPr>
          <w:szCs w:val="22"/>
        </w:rPr>
      </w:pPr>
      <w:r w:rsidRPr="002C3BC4">
        <w:rPr>
          <w:szCs w:val="22"/>
        </w:rPr>
        <w:t>Tęstinės veiklos uždavinys. Prižiūrėti ir modernizuoti viešąją susisiekimo infrastruktūrą.</w:t>
      </w:r>
    </w:p>
    <w:p w14:paraId="615989F1" w14:textId="77777777" w:rsidR="002C3BC4" w:rsidRDefault="002C3BC4" w:rsidP="002C3BC4">
      <w:pPr>
        <w:widowControl/>
        <w:tabs>
          <w:tab w:val="left" w:pos="1134"/>
        </w:tabs>
        <w:suppressAutoHyphens w:val="0"/>
        <w:ind w:firstLine="709"/>
        <w:jc w:val="both"/>
        <w:rPr>
          <w:szCs w:val="22"/>
        </w:rPr>
      </w:pPr>
      <w:r>
        <w:t>Iš strateginiame veiklos plane numatyto pagrindinio tęstinio veiklos uždavinio seniūnijai keliamas uždavinys</w:t>
      </w:r>
      <w:r w:rsidR="00AD6120">
        <w:t xml:space="preserve"> – v</w:t>
      </w:r>
      <w:r>
        <w:t xml:space="preserve">ykdyti vietinės reikšmės kelių su </w:t>
      </w:r>
      <w:r w:rsidRPr="002C3BC4">
        <w:t>asfalto ir žvyro dang</w:t>
      </w:r>
      <w:r>
        <w:t>a</w:t>
      </w:r>
      <w:r w:rsidRPr="002C3BC4">
        <w:t xml:space="preserve">, šaligatvių, pėsčiųjų </w:t>
      </w:r>
      <w:r>
        <w:t>takų priežiūrą bei remontą.</w:t>
      </w:r>
      <w:r w:rsidRPr="002C3BC4">
        <w:t xml:space="preserve"> </w:t>
      </w:r>
    </w:p>
    <w:p w14:paraId="430DC768" w14:textId="77777777" w:rsidR="002C3BC4" w:rsidRDefault="002C3BC4" w:rsidP="00AE6059">
      <w:pPr>
        <w:widowControl/>
        <w:tabs>
          <w:tab w:val="left" w:pos="1134"/>
        </w:tabs>
        <w:suppressAutoHyphens w:val="0"/>
        <w:ind w:left="709"/>
        <w:jc w:val="both"/>
        <w:rPr>
          <w:szCs w:val="22"/>
        </w:rPr>
      </w:pPr>
    </w:p>
    <w:p w14:paraId="02A7A6FE" w14:textId="1AC612F0" w:rsidR="008766E1" w:rsidRPr="001D7D52" w:rsidRDefault="00E96DC5" w:rsidP="00D90812">
      <w:pPr>
        <w:jc w:val="both"/>
        <w:outlineLvl w:val="0"/>
        <w:rPr>
          <w:szCs w:val="24"/>
        </w:rPr>
      </w:pPr>
      <w:r>
        <w:rPr>
          <w:szCs w:val="24"/>
        </w:rPr>
        <w:t>Seniūn</w:t>
      </w:r>
      <w:r w:rsidR="009D452C">
        <w:rPr>
          <w:szCs w:val="24"/>
        </w:rPr>
        <w:t>ė</w:t>
      </w:r>
      <w:r>
        <w:rPr>
          <w:szCs w:val="24"/>
        </w:rPr>
        <w:tab/>
      </w:r>
      <w:r>
        <w:rPr>
          <w:szCs w:val="24"/>
        </w:rPr>
        <w:tab/>
      </w:r>
      <w:r>
        <w:rPr>
          <w:szCs w:val="24"/>
        </w:rPr>
        <w:tab/>
      </w:r>
      <w:r>
        <w:rPr>
          <w:szCs w:val="24"/>
        </w:rPr>
        <w:tab/>
      </w:r>
      <w:r>
        <w:rPr>
          <w:szCs w:val="24"/>
        </w:rPr>
        <w:tab/>
      </w:r>
      <w:r w:rsidR="00675CA6">
        <w:rPr>
          <w:szCs w:val="24"/>
        </w:rPr>
        <w:t>Lina Zolubienė</w:t>
      </w:r>
    </w:p>
    <w:sectPr w:rsidR="008766E1" w:rsidRPr="001D7D52" w:rsidSect="00043234">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F"/>
    <w:multiLevelType w:val="multilevel"/>
    <w:tmpl w:val="0000000F"/>
    <w:name w:val="WW8Num38"/>
    <w:lvl w:ilvl="0">
      <w:start w:val="1"/>
      <w:numFmt w:val="decimal"/>
      <w:lvlText w:val="%1."/>
      <w:lvlJc w:val="left"/>
      <w:pPr>
        <w:tabs>
          <w:tab w:val="num" w:pos="1760"/>
        </w:tabs>
        <w:ind w:left="720" w:firstLine="680"/>
      </w:pPr>
    </w:lvl>
    <w:lvl w:ilvl="1">
      <w:start w:val="1"/>
      <w:numFmt w:val="decimal"/>
      <w:lvlText w:val="%2."/>
      <w:lvlJc w:val="left"/>
      <w:pPr>
        <w:tabs>
          <w:tab w:val="num" w:pos="1440"/>
        </w:tabs>
        <w:ind w:left="108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82306F"/>
    <w:multiLevelType w:val="multilevel"/>
    <w:tmpl w:val="584A67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20A2E8F"/>
    <w:multiLevelType w:val="hybridMultilevel"/>
    <w:tmpl w:val="A2D2D072"/>
    <w:lvl w:ilvl="0" w:tplc="EC10BA68">
      <w:start w:val="1"/>
      <w:numFmt w:val="decimal"/>
      <w:lvlText w:val="%1."/>
      <w:lvlJc w:val="left"/>
      <w:pPr>
        <w:tabs>
          <w:tab w:val="num" w:pos="1500"/>
        </w:tabs>
        <w:ind w:left="1500" w:hanging="54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3" w15:restartNumberingAfterBreak="0">
    <w:nsid w:val="19423446"/>
    <w:multiLevelType w:val="multilevel"/>
    <w:tmpl w:val="417CB602"/>
    <w:lvl w:ilvl="0">
      <w:start w:val="3"/>
      <w:numFmt w:val="decimal"/>
      <w:lvlText w:val="%1."/>
      <w:lvlJc w:val="left"/>
      <w:pPr>
        <w:ind w:left="540" w:hanging="540"/>
      </w:pPr>
      <w:rPr>
        <w:rFonts w:hint="default"/>
        <w:b/>
        <w:sz w:val="24"/>
      </w:rPr>
    </w:lvl>
    <w:lvl w:ilvl="1">
      <w:start w:val="2"/>
      <w:numFmt w:val="decimal"/>
      <w:lvlText w:val="%1.%2."/>
      <w:lvlJc w:val="left"/>
      <w:pPr>
        <w:ind w:left="810" w:hanging="540"/>
      </w:pPr>
      <w:rPr>
        <w:rFonts w:hint="default"/>
        <w:b/>
        <w:sz w:val="24"/>
      </w:rPr>
    </w:lvl>
    <w:lvl w:ilvl="2">
      <w:start w:val="1"/>
      <w:numFmt w:val="decimal"/>
      <w:lvlText w:val="%1.%2.%3."/>
      <w:lvlJc w:val="left"/>
      <w:pPr>
        <w:ind w:left="1260" w:hanging="720"/>
      </w:pPr>
      <w:rPr>
        <w:rFonts w:hint="default"/>
        <w:b/>
        <w:sz w:val="24"/>
      </w:rPr>
    </w:lvl>
    <w:lvl w:ilvl="3">
      <w:start w:val="1"/>
      <w:numFmt w:val="decimal"/>
      <w:lvlText w:val="%1.%2.%3.%4."/>
      <w:lvlJc w:val="left"/>
      <w:pPr>
        <w:ind w:left="1530" w:hanging="720"/>
      </w:pPr>
      <w:rPr>
        <w:rFonts w:hint="default"/>
        <w:b/>
        <w:sz w:val="24"/>
      </w:rPr>
    </w:lvl>
    <w:lvl w:ilvl="4">
      <w:start w:val="1"/>
      <w:numFmt w:val="decimal"/>
      <w:lvlText w:val="%1.%2.%3.%4.%5."/>
      <w:lvlJc w:val="left"/>
      <w:pPr>
        <w:ind w:left="2160" w:hanging="1080"/>
      </w:pPr>
      <w:rPr>
        <w:rFonts w:hint="default"/>
        <w:b/>
        <w:sz w:val="24"/>
      </w:rPr>
    </w:lvl>
    <w:lvl w:ilvl="5">
      <w:start w:val="1"/>
      <w:numFmt w:val="decimal"/>
      <w:lvlText w:val="%1.%2.%3.%4.%5.%6."/>
      <w:lvlJc w:val="left"/>
      <w:pPr>
        <w:ind w:left="2430" w:hanging="1080"/>
      </w:pPr>
      <w:rPr>
        <w:rFonts w:hint="default"/>
        <w:b/>
        <w:sz w:val="24"/>
      </w:rPr>
    </w:lvl>
    <w:lvl w:ilvl="6">
      <w:start w:val="1"/>
      <w:numFmt w:val="decimal"/>
      <w:lvlText w:val="%1.%2.%3.%4.%5.%6.%7."/>
      <w:lvlJc w:val="left"/>
      <w:pPr>
        <w:ind w:left="3060" w:hanging="1440"/>
      </w:pPr>
      <w:rPr>
        <w:rFonts w:hint="default"/>
        <w:b/>
        <w:sz w:val="24"/>
      </w:rPr>
    </w:lvl>
    <w:lvl w:ilvl="7">
      <w:start w:val="1"/>
      <w:numFmt w:val="decimal"/>
      <w:lvlText w:val="%1.%2.%3.%4.%5.%6.%7.%8."/>
      <w:lvlJc w:val="left"/>
      <w:pPr>
        <w:ind w:left="3330" w:hanging="1440"/>
      </w:pPr>
      <w:rPr>
        <w:rFonts w:hint="default"/>
        <w:b/>
        <w:sz w:val="24"/>
      </w:rPr>
    </w:lvl>
    <w:lvl w:ilvl="8">
      <w:start w:val="1"/>
      <w:numFmt w:val="decimal"/>
      <w:lvlText w:val="%1.%2.%3.%4.%5.%6.%7.%8.%9."/>
      <w:lvlJc w:val="left"/>
      <w:pPr>
        <w:ind w:left="3960" w:hanging="1800"/>
      </w:pPr>
      <w:rPr>
        <w:rFonts w:hint="default"/>
        <w:b/>
        <w:sz w:val="24"/>
      </w:rPr>
    </w:lvl>
  </w:abstractNum>
  <w:abstractNum w:abstractNumId="4" w15:restartNumberingAfterBreak="0">
    <w:nsid w:val="1AD05F63"/>
    <w:multiLevelType w:val="hybridMultilevel"/>
    <w:tmpl w:val="207A59C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93822"/>
    <w:multiLevelType w:val="hybridMultilevel"/>
    <w:tmpl w:val="E27AEBC2"/>
    <w:lvl w:ilvl="0" w:tplc="43380A56">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6" w15:restartNumberingAfterBreak="0">
    <w:nsid w:val="44B51BEC"/>
    <w:multiLevelType w:val="hybridMultilevel"/>
    <w:tmpl w:val="007AC5A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71706A8"/>
    <w:multiLevelType w:val="hybridMultilevel"/>
    <w:tmpl w:val="40CADF2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FA38FF"/>
    <w:multiLevelType w:val="hybridMultilevel"/>
    <w:tmpl w:val="CD06165A"/>
    <w:lvl w:ilvl="0" w:tplc="5A5609D6">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9" w15:restartNumberingAfterBreak="0">
    <w:nsid w:val="4A3514D4"/>
    <w:multiLevelType w:val="hybridMultilevel"/>
    <w:tmpl w:val="6E844B1A"/>
    <w:lvl w:ilvl="0" w:tplc="0427000F">
      <w:start w:val="4"/>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5F1BBA"/>
    <w:multiLevelType w:val="hybridMultilevel"/>
    <w:tmpl w:val="87E0478A"/>
    <w:lvl w:ilvl="0" w:tplc="AE242CA2">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1" w15:restartNumberingAfterBreak="0">
    <w:nsid w:val="5B0E6022"/>
    <w:multiLevelType w:val="hybridMultilevel"/>
    <w:tmpl w:val="1B223C88"/>
    <w:lvl w:ilvl="0" w:tplc="2CAE6C16">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5CC419F2"/>
    <w:multiLevelType w:val="hybridMultilevel"/>
    <w:tmpl w:val="BDACFAFE"/>
    <w:lvl w:ilvl="0" w:tplc="3734463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646F5358"/>
    <w:multiLevelType w:val="hybridMultilevel"/>
    <w:tmpl w:val="AC245808"/>
    <w:lvl w:ilvl="0" w:tplc="853267EE">
      <w:start w:val="1"/>
      <w:numFmt w:val="decimal"/>
      <w:lvlText w:val="%1."/>
      <w:lvlJc w:val="left"/>
      <w:pPr>
        <w:tabs>
          <w:tab w:val="num" w:pos="2115"/>
        </w:tabs>
        <w:ind w:left="2115" w:hanging="360"/>
      </w:pPr>
      <w:rPr>
        <w:rFonts w:hint="default"/>
      </w:rPr>
    </w:lvl>
    <w:lvl w:ilvl="1" w:tplc="04270019" w:tentative="1">
      <w:start w:val="1"/>
      <w:numFmt w:val="lowerLetter"/>
      <w:lvlText w:val="%2."/>
      <w:lvlJc w:val="left"/>
      <w:pPr>
        <w:tabs>
          <w:tab w:val="num" w:pos="2835"/>
        </w:tabs>
        <w:ind w:left="2835" w:hanging="360"/>
      </w:pPr>
    </w:lvl>
    <w:lvl w:ilvl="2" w:tplc="0427001B" w:tentative="1">
      <w:start w:val="1"/>
      <w:numFmt w:val="lowerRoman"/>
      <w:lvlText w:val="%3."/>
      <w:lvlJc w:val="right"/>
      <w:pPr>
        <w:tabs>
          <w:tab w:val="num" w:pos="3555"/>
        </w:tabs>
        <w:ind w:left="3555" w:hanging="180"/>
      </w:pPr>
    </w:lvl>
    <w:lvl w:ilvl="3" w:tplc="0427000F" w:tentative="1">
      <w:start w:val="1"/>
      <w:numFmt w:val="decimal"/>
      <w:lvlText w:val="%4."/>
      <w:lvlJc w:val="left"/>
      <w:pPr>
        <w:tabs>
          <w:tab w:val="num" w:pos="4275"/>
        </w:tabs>
        <w:ind w:left="4275" w:hanging="360"/>
      </w:pPr>
    </w:lvl>
    <w:lvl w:ilvl="4" w:tplc="04270019" w:tentative="1">
      <w:start w:val="1"/>
      <w:numFmt w:val="lowerLetter"/>
      <w:lvlText w:val="%5."/>
      <w:lvlJc w:val="left"/>
      <w:pPr>
        <w:tabs>
          <w:tab w:val="num" w:pos="4995"/>
        </w:tabs>
        <w:ind w:left="4995" w:hanging="360"/>
      </w:pPr>
    </w:lvl>
    <w:lvl w:ilvl="5" w:tplc="0427001B" w:tentative="1">
      <w:start w:val="1"/>
      <w:numFmt w:val="lowerRoman"/>
      <w:lvlText w:val="%6."/>
      <w:lvlJc w:val="right"/>
      <w:pPr>
        <w:tabs>
          <w:tab w:val="num" w:pos="5715"/>
        </w:tabs>
        <w:ind w:left="5715" w:hanging="180"/>
      </w:pPr>
    </w:lvl>
    <w:lvl w:ilvl="6" w:tplc="0427000F" w:tentative="1">
      <w:start w:val="1"/>
      <w:numFmt w:val="decimal"/>
      <w:lvlText w:val="%7."/>
      <w:lvlJc w:val="left"/>
      <w:pPr>
        <w:tabs>
          <w:tab w:val="num" w:pos="6435"/>
        </w:tabs>
        <w:ind w:left="6435" w:hanging="360"/>
      </w:pPr>
    </w:lvl>
    <w:lvl w:ilvl="7" w:tplc="04270019" w:tentative="1">
      <w:start w:val="1"/>
      <w:numFmt w:val="lowerLetter"/>
      <w:lvlText w:val="%8."/>
      <w:lvlJc w:val="left"/>
      <w:pPr>
        <w:tabs>
          <w:tab w:val="num" w:pos="7155"/>
        </w:tabs>
        <w:ind w:left="7155" w:hanging="360"/>
      </w:pPr>
    </w:lvl>
    <w:lvl w:ilvl="8" w:tplc="0427001B" w:tentative="1">
      <w:start w:val="1"/>
      <w:numFmt w:val="lowerRoman"/>
      <w:lvlText w:val="%9."/>
      <w:lvlJc w:val="right"/>
      <w:pPr>
        <w:tabs>
          <w:tab w:val="num" w:pos="7875"/>
        </w:tabs>
        <w:ind w:left="7875" w:hanging="180"/>
      </w:pPr>
    </w:lvl>
  </w:abstractNum>
  <w:abstractNum w:abstractNumId="14" w15:restartNumberingAfterBreak="0">
    <w:nsid w:val="66E368F2"/>
    <w:multiLevelType w:val="hybridMultilevel"/>
    <w:tmpl w:val="3154E2C6"/>
    <w:lvl w:ilvl="0" w:tplc="9E36F5B8">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5" w15:restartNumberingAfterBreak="0">
    <w:nsid w:val="694A7F13"/>
    <w:multiLevelType w:val="multilevel"/>
    <w:tmpl w:val="88B4E39E"/>
    <w:lvl w:ilvl="0">
      <w:start w:val="3"/>
      <w:numFmt w:val="decimal"/>
      <w:lvlText w:val="%1."/>
      <w:lvlJc w:val="left"/>
      <w:pPr>
        <w:ind w:left="540" w:hanging="540"/>
      </w:pPr>
      <w:rPr>
        <w:rFonts w:hint="default"/>
        <w:b/>
        <w:sz w:val="24"/>
      </w:rPr>
    </w:lvl>
    <w:lvl w:ilvl="1">
      <w:start w:val="1"/>
      <w:numFmt w:val="decimal"/>
      <w:lvlText w:val="%1.%2."/>
      <w:lvlJc w:val="left"/>
      <w:pPr>
        <w:ind w:left="1080" w:hanging="540"/>
      </w:pPr>
      <w:rPr>
        <w:rFonts w:hint="default"/>
        <w:b/>
        <w:sz w:val="24"/>
      </w:rPr>
    </w:lvl>
    <w:lvl w:ilvl="2">
      <w:start w:val="2"/>
      <w:numFmt w:val="decimal"/>
      <w:lvlText w:val="%1.%2.%3."/>
      <w:lvlJc w:val="left"/>
      <w:pPr>
        <w:ind w:left="1800" w:hanging="720"/>
      </w:pPr>
      <w:rPr>
        <w:rFonts w:hint="default"/>
        <w:b/>
        <w:sz w:val="24"/>
      </w:rPr>
    </w:lvl>
    <w:lvl w:ilvl="3">
      <w:start w:val="1"/>
      <w:numFmt w:val="decimal"/>
      <w:lvlText w:val="%1.%2.%3.%4."/>
      <w:lvlJc w:val="left"/>
      <w:pPr>
        <w:ind w:left="2340" w:hanging="720"/>
      </w:pPr>
      <w:rPr>
        <w:rFonts w:hint="default"/>
        <w:b/>
        <w:sz w:val="24"/>
      </w:rPr>
    </w:lvl>
    <w:lvl w:ilvl="4">
      <w:start w:val="1"/>
      <w:numFmt w:val="decimal"/>
      <w:lvlText w:val="%1.%2.%3.%4.%5."/>
      <w:lvlJc w:val="left"/>
      <w:pPr>
        <w:ind w:left="3240" w:hanging="1080"/>
      </w:pPr>
      <w:rPr>
        <w:rFonts w:hint="default"/>
        <w:b/>
        <w:sz w:val="24"/>
      </w:rPr>
    </w:lvl>
    <w:lvl w:ilvl="5">
      <w:start w:val="1"/>
      <w:numFmt w:val="decimal"/>
      <w:lvlText w:val="%1.%2.%3.%4.%5.%6."/>
      <w:lvlJc w:val="left"/>
      <w:pPr>
        <w:ind w:left="3780" w:hanging="1080"/>
      </w:pPr>
      <w:rPr>
        <w:rFonts w:hint="default"/>
        <w:b/>
        <w:sz w:val="24"/>
      </w:rPr>
    </w:lvl>
    <w:lvl w:ilvl="6">
      <w:start w:val="1"/>
      <w:numFmt w:val="decimal"/>
      <w:lvlText w:val="%1.%2.%3.%4.%5.%6.%7."/>
      <w:lvlJc w:val="left"/>
      <w:pPr>
        <w:ind w:left="4680" w:hanging="1440"/>
      </w:pPr>
      <w:rPr>
        <w:rFonts w:hint="default"/>
        <w:b/>
        <w:sz w:val="24"/>
      </w:rPr>
    </w:lvl>
    <w:lvl w:ilvl="7">
      <w:start w:val="1"/>
      <w:numFmt w:val="decimal"/>
      <w:lvlText w:val="%1.%2.%3.%4.%5.%6.%7.%8."/>
      <w:lvlJc w:val="left"/>
      <w:pPr>
        <w:ind w:left="5220" w:hanging="1440"/>
      </w:pPr>
      <w:rPr>
        <w:rFonts w:hint="default"/>
        <w:b/>
        <w:sz w:val="24"/>
      </w:rPr>
    </w:lvl>
    <w:lvl w:ilvl="8">
      <w:start w:val="1"/>
      <w:numFmt w:val="decimal"/>
      <w:lvlText w:val="%1.%2.%3.%4.%5.%6.%7.%8.%9."/>
      <w:lvlJc w:val="left"/>
      <w:pPr>
        <w:ind w:left="6120" w:hanging="1800"/>
      </w:pPr>
      <w:rPr>
        <w:rFonts w:hint="default"/>
        <w:b/>
        <w:sz w:val="24"/>
      </w:rPr>
    </w:lvl>
  </w:abstractNum>
  <w:abstractNum w:abstractNumId="16" w15:restartNumberingAfterBreak="0">
    <w:nsid w:val="6A9A7275"/>
    <w:multiLevelType w:val="hybridMultilevel"/>
    <w:tmpl w:val="FBB60A60"/>
    <w:lvl w:ilvl="0" w:tplc="4978CE46">
      <w:start w:val="1"/>
      <w:numFmt w:val="decimal"/>
      <w:lvlText w:val="%1."/>
      <w:lvlJc w:val="left"/>
      <w:pPr>
        <w:tabs>
          <w:tab w:val="num" w:pos="1620"/>
        </w:tabs>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17" w15:restartNumberingAfterBreak="0">
    <w:nsid w:val="6C0A7CC7"/>
    <w:multiLevelType w:val="hybridMultilevel"/>
    <w:tmpl w:val="FE40972E"/>
    <w:lvl w:ilvl="0" w:tplc="62221A94">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8" w15:restartNumberingAfterBreak="0">
    <w:nsid w:val="726B3E2E"/>
    <w:multiLevelType w:val="hybridMultilevel"/>
    <w:tmpl w:val="73FAD738"/>
    <w:lvl w:ilvl="0" w:tplc="0E984E18">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9" w15:restartNumberingAfterBreak="0">
    <w:nsid w:val="729D372E"/>
    <w:multiLevelType w:val="hybridMultilevel"/>
    <w:tmpl w:val="BC8866D2"/>
    <w:lvl w:ilvl="0" w:tplc="5300ABE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0" w15:restartNumberingAfterBreak="0">
    <w:nsid w:val="775261F1"/>
    <w:multiLevelType w:val="hybridMultilevel"/>
    <w:tmpl w:val="2E8C20A6"/>
    <w:lvl w:ilvl="0" w:tplc="688AF48A">
      <w:start w:val="1"/>
      <w:numFmt w:val="decimal"/>
      <w:lvlText w:val="%1."/>
      <w:lvlJc w:val="left"/>
      <w:pPr>
        <w:ind w:left="720" w:hanging="360"/>
      </w:p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21" w15:restartNumberingAfterBreak="0">
    <w:nsid w:val="7AFA15B5"/>
    <w:multiLevelType w:val="hybridMultilevel"/>
    <w:tmpl w:val="2316741A"/>
    <w:lvl w:ilvl="0" w:tplc="C93446D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2018799624">
    <w:abstractNumId w:val="5"/>
  </w:num>
  <w:num w:numId="2" w16cid:durableId="1151943006">
    <w:abstractNumId w:val="20"/>
  </w:num>
  <w:num w:numId="3" w16cid:durableId="101920805">
    <w:abstractNumId w:val="0"/>
  </w:num>
  <w:num w:numId="4" w16cid:durableId="1157498088">
    <w:abstractNumId w:val="13"/>
  </w:num>
  <w:num w:numId="5" w16cid:durableId="1590308498">
    <w:abstractNumId w:val="17"/>
  </w:num>
  <w:num w:numId="6" w16cid:durableId="1379473566">
    <w:abstractNumId w:val="8"/>
  </w:num>
  <w:num w:numId="7" w16cid:durableId="562328014">
    <w:abstractNumId w:val="2"/>
  </w:num>
  <w:num w:numId="8" w16cid:durableId="846947647">
    <w:abstractNumId w:val="14"/>
  </w:num>
  <w:num w:numId="9" w16cid:durableId="1603494255">
    <w:abstractNumId w:val="16"/>
  </w:num>
  <w:num w:numId="10" w16cid:durableId="960191563">
    <w:abstractNumId w:val="10"/>
  </w:num>
  <w:num w:numId="11" w16cid:durableId="1867399863">
    <w:abstractNumId w:val="6"/>
  </w:num>
  <w:num w:numId="12" w16cid:durableId="923344212">
    <w:abstractNumId w:val="11"/>
  </w:num>
  <w:num w:numId="13" w16cid:durableId="1519928611">
    <w:abstractNumId w:val="18"/>
  </w:num>
  <w:num w:numId="14" w16cid:durableId="273557687">
    <w:abstractNumId w:val="19"/>
  </w:num>
  <w:num w:numId="15" w16cid:durableId="870730180">
    <w:abstractNumId w:val="12"/>
  </w:num>
  <w:num w:numId="16" w16cid:durableId="585765630">
    <w:abstractNumId w:val="21"/>
  </w:num>
  <w:num w:numId="17" w16cid:durableId="1325553326">
    <w:abstractNumId w:val="4"/>
  </w:num>
  <w:num w:numId="18" w16cid:durableId="633215174">
    <w:abstractNumId w:val="9"/>
  </w:num>
  <w:num w:numId="19" w16cid:durableId="275991929">
    <w:abstractNumId w:val="7"/>
  </w:num>
  <w:num w:numId="20" w16cid:durableId="1371418574">
    <w:abstractNumId w:val="1"/>
  </w:num>
  <w:num w:numId="21" w16cid:durableId="984285390">
    <w:abstractNumId w:val="15"/>
  </w:num>
  <w:num w:numId="22" w16cid:durableId="299463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495"/>
    <w:rsid w:val="00001342"/>
    <w:rsid w:val="00004976"/>
    <w:rsid w:val="00004CFE"/>
    <w:rsid w:val="00005430"/>
    <w:rsid w:val="00010D9E"/>
    <w:rsid w:val="00012789"/>
    <w:rsid w:val="00013B8B"/>
    <w:rsid w:val="00020C77"/>
    <w:rsid w:val="00021CA9"/>
    <w:rsid w:val="00024779"/>
    <w:rsid w:val="00027EE4"/>
    <w:rsid w:val="00033C1C"/>
    <w:rsid w:val="000345F1"/>
    <w:rsid w:val="000374C4"/>
    <w:rsid w:val="00040FCD"/>
    <w:rsid w:val="000410A3"/>
    <w:rsid w:val="000418D6"/>
    <w:rsid w:val="00043234"/>
    <w:rsid w:val="00046032"/>
    <w:rsid w:val="00046799"/>
    <w:rsid w:val="00046F97"/>
    <w:rsid w:val="00052171"/>
    <w:rsid w:val="00053BD4"/>
    <w:rsid w:val="00053E00"/>
    <w:rsid w:val="00056A2E"/>
    <w:rsid w:val="000668AF"/>
    <w:rsid w:val="000714BC"/>
    <w:rsid w:val="0007235F"/>
    <w:rsid w:val="000727B8"/>
    <w:rsid w:val="0007369E"/>
    <w:rsid w:val="000751A7"/>
    <w:rsid w:val="000812D3"/>
    <w:rsid w:val="0008296F"/>
    <w:rsid w:val="000843D5"/>
    <w:rsid w:val="00087977"/>
    <w:rsid w:val="000913BB"/>
    <w:rsid w:val="000918B3"/>
    <w:rsid w:val="000918D2"/>
    <w:rsid w:val="00093B5E"/>
    <w:rsid w:val="00093E3C"/>
    <w:rsid w:val="000A1D92"/>
    <w:rsid w:val="000B4EAA"/>
    <w:rsid w:val="000B56AC"/>
    <w:rsid w:val="000C1C75"/>
    <w:rsid w:val="000C2698"/>
    <w:rsid w:val="000C3DE3"/>
    <w:rsid w:val="000C4BE8"/>
    <w:rsid w:val="000D2858"/>
    <w:rsid w:val="000D43D4"/>
    <w:rsid w:val="000D6B8B"/>
    <w:rsid w:val="000E47CF"/>
    <w:rsid w:val="000E6394"/>
    <w:rsid w:val="000F6936"/>
    <w:rsid w:val="000F6C9D"/>
    <w:rsid w:val="00101FBE"/>
    <w:rsid w:val="00102219"/>
    <w:rsid w:val="001022D1"/>
    <w:rsid w:val="00104B33"/>
    <w:rsid w:val="00106405"/>
    <w:rsid w:val="0011493A"/>
    <w:rsid w:val="001179D2"/>
    <w:rsid w:val="00121F58"/>
    <w:rsid w:val="001220C6"/>
    <w:rsid w:val="001232ED"/>
    <w:rsid w:val="0012466B"/>
    <w:rsid w:val="00124896"/>
    <w:rsid w:val="00125BC9"/>
    <w:rsid w:val="00125C85"/>
    <w:rsid w:val="00133102"/>
    <w:rsid w:val="00135717"/>
    <w:rsid w:val="00147618"/>
    <w:rsid w:val="00147C67"/>
    <w:rsid w:val="00150C42"/>
    <w:rsid w:val="00150F04"/>
    <w:rsid w:val="0015500B"/>
    <w:rsid w:val="00155D00"/>
    <w:rsid w:val="00156F89"/>
    <w:rsid w:val="00162DF1"/>
    <w:rsid w:val="0016336B"/>
    <w:rsid w:val="00165499"/>
    <w:rsid w:val="001671AA"/>
    <w:rsid w:val="00172478"/>
    <w:rsid w:val="00173C7D"/>
    <w:rsid w:val="00173EC4"/>
    <w:rsid w:val="001758D8"/>
    <w:rsid w:val="001861B9"/>
    <w:rsid w:val="00186FE5"/>
    <w:rsid w:val="0019065E"/>
    <w:rsid w:val="0019092A"/>
    <w:rsid w:val="00190AC1"/>
    <w:rsid w:val="00194834"/>
    <w:rsid w:val="0019521E"/>
    <w:rsid w:val="00196E46"/>
    <w:rsid w:val="001A3DAB"/>
    <w:rsid w:val="001B1CD5"/>
    <w:rsid w:val="001B2B48"/>
    <w:rsid w:val="001B4607"/>
    <w:rsid w:val="001B71A3"/>
    <w:rsid w:val="001C1DAA"/>
    <w:rsid w:val="001C431B"/>
    <w:rsid w:val="001C4E31"/>
    <w:rsid w:val="001C5EE8"/>
    <w:rsid w:val="001C6128"/>
    <w:rsid w:val="001C63B6"/>
    <w:rsid w:val="001D502F"/>
    <w:rsid w:val="001D611C"/>
    <w:rsid w:val="001D6D36"/>
    <w:rsid w:val="001D71B8"/>
    <w:rsid w:val="001D72AF"/>
    <w:rsid w:val="001D738C"/>
    <w:rsid w:val="001D7D52"/>
    <w:rsid w:val="001E036E"/>
    <w:rsid w:val="001E320A"/>
    <w:rsid w:val="001E5300"/>
    <w:rsid w:val="001E6969"/>
    <w:rsid w:val="001F08D2"/>
    <w:rsid w:val="001F0DCC"/>
    <w:rsid w:val="001F13B2"/>
    <w:rsid w:val="001F29F8"/>
    <w:rsid w:val="001F3B79"/>
    <w:rsid w:val="001F400B"/>
    <w:rsid w:val="001F5428"/>
    <w:rsid w:val="001F5EF9"/>
    <w:rsid w:val="001F6278"/>
    <w:rsid w:val="001F7632"/>
    <w:rsid w:val="001F7671"/>
    <w:rsid w:val="00204F05"/>
    <w:rsid w:val="00210A82"/>
    <w:rsid w:val="002130FA"/>
    <w:rsid w:val="002157F0"/>
    <w:rsid w:val="0021647A"/>
    <w:rsid w:val="002247FD"/>
    <w:rsid w:val="002260E5"/>
    <w:rsid w:val="00226680"/>
    <w:rsid w:val="00227884"/>
    <w:rsid w:val="00230698"/>
    <w:rsid w:val="0023489D"/>
    <w:rsid w:val="00236DFF"/>
    <w:rsid w:val="0023720C"/>
    <w:rsid w:val="002408D8"/>
    <w:rsid w:val="0024363B"/>
    <w:rsid w:val="00243A01"/>
    <w:rsid w:val="00245ABB"/>
    <w:rsid w:val="00245ADE"/>
    <w:rsid w:val="00245AE6"/>
    <w:rsid w:val="002463A5"/>
    <w:rsid w:val="00246DF9"/>
    <w:rsid w:val="00253B30"/>
    <w:rsid w:val="00253F6D"/>
    <w:rsid w:val="0025533F"/>
    <w:rsid w:val="002575B7"/>
    <w:rsid w:val="00260908"/>
    <w:rsid w:val="00261E2E"/>
    <w:rsid w:val="00263881"/>
    <w:rsid w:val="00271726"/>
    <w:rsid w:val="00273F0B"/>
    <w:rsid w:val="0027705D"/>
    <w:rsid w:val="00277F17"/>
    <w:rsid w:val="00283EB2"/>
    <w:rsid w:val="00284F0F"/>
    <w:rsid w:val="00290119"/>
    <w:rsid w:val="00290980"/>
    <w:rsid w:val="00291A93"/>
    <w:rsid w:val="00296FFF"/>
    <w:rsid w:val="002A06A8"/>
    <w:rsid w:val="002A1ECF"/>
    <w:rsid w:val="002A29FD"/>
    <w:rsid w:val="002A2F8F"/>
    <w:rsid w:val="002A34DE"/>
    <w:rsid w:val="002A3DD1"/>
    <w:rsid w:val="002A5D70"/>
    <w:rsid w:val="002A674E"/>
    <w:rsid w:val="002B0450"/>
    <w:rsid w:val="002B0964"/>
    <w:rsid w:val="002C0556"/>
    <w:rsid w:val="002C0CD4"/>
    <w:rsid w:val="002C0F9F"/>
    <w:rsid w:val="002C2B65"/>
    <w:rsid w:val="002C3BC4"/>
    <w:rsid w:val="002C63A1"/>
    <w:rsid w:val="002D12EC"/>
    <w:rsid w:val="002D2A0C"/>
    <w:rsid w:val="002D3B58"/>
    <w:rsid w:val="002D60A0"/>
    <w:rsid w:val="002D7775"/>
    <w:rsid w:val="002D7C3F"/>
    <w:rsid w:val="002E10F7"/>
    <w:rsid w:val="002E291D"/>
    <w:rsid w:val="002E4ED0"/>
    <w:rsid w:val="002E567A"/>
    <w:rsid w:val="002F02E8"/>
    <w:rsid w:val="002F3391"/>
    <w:rsid w:val="002F4072"/>
    <w:rsid w:val="002F6C32"/>
    <w:rsid w:val="00300B93"/>
    <w:rsid w:val="00301ACD"/>
    <w:rsid w:val="0030456C"/>
    <w:rsid w:val="003059FD"/>
    <w:rsid w:val="00310451"/>
    <w:rsid w:val="00312422"/>
    <w:rsid w:val="003131F9"/>
    <w:rsid w:val="003150D7"/>
    <w:rsid w:val="00315833"/>
    <w:rsid w:val="00315BEC"/>
    <w:rsid w:val="0032108D"/>
    <w:rsid w:val="00326835"/>
    <w:rsid w:val="00327A0F"/>
    <w:rsid w:val="00331E89"/>
    <w:rsid w:val="0033737B"/>
    <w:rsid w:val="00337537"/>
    <w:rsid w:val="00337D54"/>
    <w:rsid w:val="003409C4"/>
    <w:rsid w:val="0035379E"/>
    <w:rsid w:val="00360E09"/>
    <w:rsid w:val="003669F4"/>
    <w:rsid w:val="0036771D"/>
    <w:rsid w:val="003729D3"/>
    <w:rsid w:val="003734FA"/>
    <w:rsid w:val="003740F9"/>
    <w:rsid w:val="00374F95"/>
    <w:rsid w:val="00382001"/>
    <w:rsid w:val="00383606"/>
    <w:rsid w:val="00384F4F"/>
    <w:rsid w:val="00393CD7"/>
    <w:rsid w:val="003943E9"/>
    <w:rsid w:val="0039793B"/>
    <w:rsid w:val="003A250B"/>
    <w:rsid w:val="003A6C06"/>
    <w:rsid w:val="003A6FD5"/>
    <w:rsid w:val="003B3FF6"/>
    <w:rsid w:val="003C0330"/>
    <w:rsid w:val="003C0ACE"/>
    <w:rsid w:val="003C68DA"/>
    <w:rsid w:val="003C77EC"/>
    <w:rsid w:val="003C7ECE"/>
    <w:rsid w:val="003D506D"/>
    <w:rsid w:val="003E0681"/>
    <w:rsid w:val="003E1EC3"/>
    <w:rsid w:val="003E5B1F"/>
    <w:rsid w:val="003E714D"/>
    <w:rsid w:val="003F0035"/>
    <w:rsid w:val="003F3256"/>
    <w:rsid w:val="003F5101"/>
    <w:rsid w:val="003F7D26"/>
    <w:rsid w:val="00402271"/>
    <w:rsid w:val="004041D6"/>
    <w:rsid w:val="00404FC3"/>
    <w:rsid w:val="0040675F"/>
    <w:rsid w:val="004069B3"/>
    <w:rsid w:val="0041057F"/>
    <w:rsid w:val="004116A2"/>
    <w:rsid w:val="004152C2"/>
    <w:rsid w:val="004179B0"/>
    <w:rsid w:val="00421495"/>
    <w:rsid w:val="00422AB4"/>
    <w:rsid w:val="00427D72"/>
    <w:rsid w:val="004309CD"/>
    <w:rsid w:val="004331FB"/>
    <w:rsid w:val="00435254"/>
    <w:rsid w:val="0044618E"/>
    <w:rsid w:val="004463F1"/>
    <w:rsid w:val="00446D75"/>
    <w:rsid w:val="00451363"/>
    <w:rsid w:val="0045192F"/>
    <w:rsid w:val="004562DB"/>
    <w:rsid w:val="004569E4"/>
    <w:rsid w:val="00471E68"/>
    <w:rsid w:val="00473AA7"/>
    <w:rsid w:val="00477F67"/>
    <w:rsid w:val="00480C1D"/>
    <w:rsid w:val="00480F55"/>
    <w:rsid w:val="00482FBD"/>
    <w:rsid w:val="004836C0"/>
    <w:rsid w:val="00490641"/>
    <w:rsid w:val="00491F33"/>
    <w:rsid w:val="00493207"/>
    <w:rsid w:val="004938CD"/>
    <w:rsid w:val="00496959"/>
    <w:rsid w:val="004A1F81"/>
    <w:rsid w:val="004A2EF9"/>
    <w:rsid w:val="004B32F0"/>
    <w:rsid w:val="004B3BA6"/>
    <w:rsid w:val="004B6EF8"/>
    <w:rsid w:val="004C195A"/>
    <w:rsid w:val="004C30A5"/>
    <w:rsid w:val="004C425B"/>
    <w:rsid w:val="004C7A2C"/>
    <w:rsid w:val="004D0A73"/>
    <w:rsid w:val="004D1393"/>
    <w:rsid w:val="004D2990"/>
    <w:rsid w:val="004D2DE4"/>
    <w:rsid w:val="004D3439"/>
    <w:rsid w:val="004D4B0F"/>
    <w:rsid w:val="004D57EB"/>
    <w:rsid w:val="004E13EF"/>
    <w:rsid w:val="004E52B4"/>
    <w:rsid w:val="004E6422"/>
    <w:rsid w:val="004E6796"/>
    <w:rsid w:val="004F076B"/>
    <w:rsid w:val="004F4190"/>
    <w:rsid w:val="004F446F"/>
    <w:rsid w:val="00500208"/>
    <w:rsid w:val="00504B5C"/>
    <w:rsid w:val="0050586C"/>
    <w:rsid w:val="0051156C"/>
    <w:rsid w:val="0051164E"/>
    <w:rsid w:val="00512BFA"/>
    <w:rsid w:val="00513E3D"/>
    <w:rsid w:val="005145E9"/>
    <w:rsid w:val="00514CF2"/>
    <w:rsid w:val="0052093F"/>
    <w:rsid w:val="0052355A"/>
    <w:rsid w:val="00523DCA"/>
    <w:rsid w:val="00525525"/>
    <w:rsid w:val="005262B2"/>
    <w:rsid w:val="00526502"/>
    <w:rsid w:val="00541E88"/>
    <w:rsid w:val="0054472F"/>
    <w:rsid w:val="0054492E"/>
    <w:rsid w:val="0054704C"/>
    <w:rsid w:val="00556738"/>
    <w:rsid w:val="005579DE"/>
    <w:rsid w:val="00573ACC"/>
    <w:rsid w:val="00574760"/>
    <w:rsid w:val="005758DF"/>
    <w:rsid w:val="005769AD"/>
    <w:rsid w:val="00582E67"/>
    <w:rsid w:val="00594D74"/>
    <w:rsid w:val="005A12E1"/>
    <w:rsid w:val="005A18C0"/>
    <w:rsid w:val="005A5C8F"/>
    <w:rsid w:val="005B4090"/>
    <w:rsid w:val="005B4BEC"/>
    <w:rsid w:val="005B6092"/>
    <w:rsid w:val="005C00AA"/>
    <w:rsid w:val="005D0A2D"/>
    <w:rsid w:val="005D1B4F"/>
    <w:rsid w:val="005D36FB"/>
    <w:rsid w:val="005D373E"/>
    <w:rsid w:val="005D3831"/>
    <w:rsid w:val="005E368D"/>
    <w:rsid w:val="005E3703"/>
    <w:rsid w:val="005E62BC"/>
    <w:rsid w:val="005E62BF"/>
    <w:rsid w:val="005F5207"/>
    <w:rsid w:val="005F60BF"/>
    <w:rsid w:val="006006E5"/>
    <w:rsid w:val="00602EEF"/>
    <w:rsid w:val="00603145"/>
    <w:rsid w:val="00607335"/>
    <w:rsid w:val="00610579"/>
    <w:rsid w:val="00611E98"/>
    <w:rsid w:val="00612575"/>
    <w:rsid w:val="006126C3"/>
    <w:rsid w:val="00612BB7"/>
    <w:rsid w:val="00614BEB"/>
    <w:rsid w:val="00617C30"/>
    <w:rsid w:val="00620AA8"/>
    <w:rsid w:val="00623660"/>
    <w:rsid w:val="00625520"/>
    <w:rsid w:val="00625627"/>
    <w:rsid w:val="00626B7C"/>
    <w:rsid w:val="00627106"/>
    <w:rsid w:val="00627C9C"/>
    <w:rsid w:val="00634B8F"/>
    <w:rsid w:val="00640B61"/>
    <w:rsid w:val="006471F3"/>
    <w:rsid w:val="0065264E"/>
    <w:rsid w:val="00652EB6"/>
    <w:rsid w:val="0065518E"/>
    <w:rsid w:val="0065551A"/>
    <w:rsid w:val="00655A83"/>
    <w:rsid w:val="0065620C"/>
    <w:rsid w:val="00660CC5"/>
    <w:rsid w:val="00661473"/>
    <w:rsid w:val="006625D6"/>
    <w:rsid w:val="00663029"/>
    <w:rsid w:val="006723B2"/>
    <w:rsid w:val="00673C13"/>
    <w:rsid w:val="00674198"/>
    <w:rsid w:val="00675081"/>
    <w:rsid w:val="00675CA6"/>
    <w:rsid w:val="006769B2"/>
    <w:rsid w:val="00676B7F"/>
    <w:rsid w:val="00677616"/>
    <w:rsid w:val="00682B66"/>
    <w:rsid w:val="006840BF"/>
    <w:rsid w:val="00684CBE"/>
    <w:rsid w:val="006877D4"/>
    <w:rsid w:val="00690DB9"/>
    <w:rsid w:val="00691BFC"/>
    <w:rsid w:val="006931F1"/>
    <w:rsid w:val="00694523"/>
    <w:rsid w:val="00696D38"/>
    <w:rsid w:val="006A0318"/>
    <w:rsid w:val="006A4A65"/>
    <w:rsid w:val="006A681E"/>
    <w:rsid w:val="006A6E85"/>
    <w:rsid w:val="006A71C9"/>
    <w:rsid w:val="006A7901"/>
    <w:rsid w:val="006B4152"/>
    <w:rsid w:val="006B65ED"/>
    <w:rsid w:val="006B7D68"/>
    <w:rsid w:val="006C026F"/>
    <w:rsid w:val="006C040C"/>
    <w:rsid w:val="006C180C"/>
    <w:rsid w:val="006C1B3A"/>
    <w:rsid w:val="006C33EE"/>
    <w:rsid w:val="006C6A70"/>
    <w:rsid w:val="006C6F6B"/>
    <w:rsid w:val="006C74F6"/>
    <w:rsid w:val="006C7B66"/>
    <w:rsid w:val="006D3437"/>
    <w:rsid w:val="006D64F2"/>
    <w:rsid w:val="006E23EB"/>
    <w:rsid w:val="006E26F5"/>
    <w:rsid w:val="006E2A89"/>
    <w:rsid w:val="006E4E5A"/>
    <w:rsid w:val="006E5F79"/>
    <w:rsid w:val="006E620D"/>
    <w:rsid w:val="006E707C"/>
    <w:rsid w:val="006E74D8"/>
    <w:rsid w:val="00700D4B"/>
    <w:rsid w:val="0070166D"/>
    <w:rsid w:val="00701BA6"/>
    <w:rsid w:val="0070213C"/>
    <w:rsid w:val="00702A39"/>
    <w:rsid w:val="007065B9"/>
    <w:rsid w:val="00710050"/>
    <w:rsid w:val="0071118F"/>
    <w:rsid w:val="007150D2"/>
    <w:rsid w:val="00723027"/>
    <w:rsid w:val="0072697C"/>
    <w:rsid w:val="007278AA"/>
    <w:rsid w:val="00727D4F"/>
    <w:rsid w:val="00733BE1"/>
    <w:rsid w:val="00733FDA"/>
    <w:rsid w:val="007407CD"/>
    <w:rsid w:val="00740F4A"/>
    <w:rsid w:val="00744D4A"/>
    <w:rsid w:val="00747086"/>
    <w:rsid w:val="00747440"/>
    <w:rsid w:val="00750E05"/>
    <w:rsid w:val="0075261E"/>
    <w:rsid w:val="00754930"/>
    <w:rsid w:val="007560F6"/>
    <w:rsid w:val="00760835"/>
    <w:rsid w:val="00761028"/>
    <w:rsid w:val="0076176A"/>
    <w:rsid w:val="007618B7"/>
    <w:rsid w:val="00766A87"/>
    <w:rsid w:val="007705D3"/>
    <w:rsid w:val="00772CDB"/>
    <w:rsid w:val="0077516A"/>
    <w:rsid w:val="00776553"/>
    <w:rsid w:val="007768B5"/>
    <w:rsid w:val="00776975"/>
    <w:rsid w:val="007801D8"/>
    <w:rsid w:val="007805D8"/>
    <w:rsid w:val="00785A34"/>
    <w:rsid w:val="00785E45"/>
    <w:rsid w:val="00787566"/>
    <w:rsid w:val="00787C0C"/>
    <w:rsid w:val="00792D46"/>
    <w:rsid w:val="00795078"/>
    <w:rsid w:val="007A3329"/>
    <w:rsid w:val="007A5CAB"/>
    <w:rsid w:val="007A731F"/>
    <w:rsid w:val="007A76C0"/>
    <w:rsid w:val="007B02FC"/>
    <w:rsid w:val="007B3860"/>
    <w:rsid w:val="007B3E6D"/>
    <w:rsid w:val="007B4292"/>
    <w:rsid w:val="007B5484"/>
    <w:rsid w:val="007B7887"/>
    <w:rsid w:val="007C234B"/>
    <w:rsid w:val="007C2A39"/>
    <w:rsid w:val="007C5864"/>
    <w:rsid w:val="007C6257"/>
    <w:rsid w:val="007D25D3"/>
    <w:rsid w:val="007D430C"/>
    <w:rsid w:val="007D4BA5"/>
    <w:rsid w:val="007D4DAD"/>
    <w:rsid w:val="007E1605"/>
    <w:rsid w:val="007E3121"/>
    <w:rsid w:val="007E39A2"/>
    <w:rsid w:val="007E63F6"/>
    <w:rsid w:val="007E731D"/>
    <w:rsid w:val="007E7DEB"/>
    <w:rsid w:val="007F13A7"/>
    <w:rsid w:val="007F53E4"/>
    <w:rsid w:val="007F5684"/>
    <w:rsid w:val="007F6A60"/>
    <w:rsid w:val="007F739D"/>
    <w:rsid w:val="007F7451"/>
    <w:rsid w:val="007F7841"/>
    <w:rsid w:val="00803DA9"/>
    <w:rsid w:val="008070D3"/>
    <w:rsid w:val="008117A7"/>
    <w:rsid w:val="008151F2"/>
    <w:rsid w:val="00815431"/>
    <w:rsid w:val="00823B47"/>
    <w:rsid w:val="00830361"/>
    <w:rsid w:val="00834165"/>
    <w:rsid w:val="00835EE2"/>
    <w:rsid w:val="0083732F"/>
    <w:rsid w:val="00837BA7"/>
    <w:rsid w:val="00840890"/>
    <w:rsid w:val="00844A75"/>
    <w:rsid w:val="00845996"/>
    <w:rsid w:val="00847334"/>
    <w:rsid w:val="008501A5"/>
    <w:rsid w:val="00850CBC"/>
    <w:rsid w:val="00850EBD"/>
    <w:rsid w:val="00852A69"/>
    <w:rsid w:val="0085345B"/>
    <w:rsid w:val="0085485A"/>
    <w:rsid w:val="00856ADA"/>
    <w:rsid w:val="00860011"/>
    <w:rsid w:val="008657C8"/>
    <w:rsid w:val="008657D6"/>
    <w:rsid w:val="00867AC3"/>
    <w:rsid w:val="008707E5"/>
    <w:rsid w:val="00870BAB"/>
    <w:rsid w:val="00873844"/>
    <w:rsid w:val="00875053"/>
    <w:rsid w:val="008766E1"/>
    <w:rsid w:val="008775F7"/>
    <w:rsid w:val="00877D5F"/>
    <w:rsid w:val="008824BF"/>
    <w:rsid w:val="00886A37"/>
    <w:rsid w:val="008931E6"/>
    <w:rsid w:val="00894712"/>
    <w:rsid w:val="00897583"/>
    <w:rsid w:val="008A0A87"/>
    <w:rsid w:val="008A152E"/>
    <w:rsid w:val="008A2DA1"/>
    <w:rsid w:val="008A7ADE"/>
    <w:rsid w:val="008B1989"/>
    <w:rsid w:val="008B24F5"/>
    <w:rsid w:val="008B4D6C"/>
    <w:rsid w:val="008B4E51"/>
    <w:rsid w:val="008C0FDD"/>
    <w:rsid w:val="008C1BA5"/>
    <w:rsid w:val="008C419C"/>
    <w:rsid w:val="008C65B5"/>
    <w:rsid w:val="008D069C"/>
    <w:rsid w:val="008D0C7E"/>
    <w:rsid w:val="008D4503"/>
    <w:rsid w:val="008D4720"/>
    <w:rsid w:val="008D509E"/>
    <w:rsid w:val="008D5B77"/>
    <w:rsid w:val="008D5CE5"/>
    <w:rsid w:val="008D7195"/>
    <w:rsid w:val="008E61D7"/>
    <w:rsid w:val="008E7701"/>
    <w:rsid w:val="008F3025"/>
    <w:rsid w:val="008F3D90"/>
    <w:rsid w:val="008F678C"/>
    <w:rsid w:val="00904922"/>
    <w:rsid w:val="00904C0D"/>
    <w:rsid w:val="00906873"/>
    <w:rsid w:val="009137BD"/>
    <w:rsid w:val="009140A9"/>
    <w:rsid w:val="009173C5"/>
    <w:rsid w:val="009176E0"/>
    <w:rsid w:val="0092223B"/>
    <w:rsid w:val="00926582"/>
    <w:rsid w:val="00931221"/>
    <w:rsid w:val="00931927"/>
    <w:rsid w:val="00932EE4"/>
    <w:rsid w:val="0093688B"/>
    <w:rsid w:val="0093700F"/>
    <w:rsid w:val="00937EDB"/>
    <w:rsid w:val="00940599"/>
    <w:rsid w:val="009468E3"/>
    <w:rsid w:val="009479A8"/>
    <w:rsid w:val="00947EF2"/>
    <w:rsid w:val="00950E50"/>
    <w:rsid w:val="0095610E"/>
    <w:rsid w:val="00956323"/>
    <w:rsid w:val="00960349"/>
    <w:rsid w:val="009647D7"/>
    <w:rsid w:val="00967851"/>
    <w:rsid w:val="00970B59"/>
    <w:rsid w:val="00973CC3"/>
    <w:rsid w:val="00974403"/>
    <w:rsid w:val="00975EB5"/>
    <w:rsid w:val="0097794B"/>
    <w:rsid w:val="0098369F"/>
    <w:rsid w:val="00983FE3"/>
    <w:rsid w:val="009878B9"/>
    <w:rsid w:val="009919AC"/>
    <w:rsid w:val="00994606"/>
    <w:rsid w:val="00995F88"/>
    <w:rsid w:val="0099644F"/>
    <w:rsid w:val="0099791F"/>
    <w:rsid w:val="009A0F43"/>
    <w:rsid w:val="009A6A6D"/>
    <w:rsid w:val="009B7103"/>
    <w:rsid w:val="009C05DF"/>
    <w:rsid w:val="009C084D"/>
    <w:rsid w:val="009C1910"/>
    <w:rsid w:val="009C2DA9"/>
    <w:rsid w:val="009C38CA"/>
    <w:rsid w:val="009D0F05"/>
    <w:rsid w:val="009D452C"/>
    <w:rsid w:val="009E080F"/>
    <w:rsid w:val="009E10E0"/>
    <w:rsid w:val="009F0B84"/>
    <w:rsid w:val="009F4AB4"/>
    <w:rsid w:val="009F6910"/>
    <w:rsid w:val="00A0098A"/>
    <w:rsid w:val="00A0505B"/>
    <w:rsid w:val="00A07BE9"/>
    <w:rsid w:val="00A10687"/>
    <w:rsid w:val="00A1098E"/>
    <w:rsid w:val="00A117F8"/>
    <w:rsid w:val="00A13820"/>
    <w:rsid w:val="00A14A9B"/>
    <w:rsid w:val="00A14E41"/>
    <w:rsid w:val="00A16196"/>
    <w:rsid w:val="00A17E42"/>
    <w:rsid w:val="00A22300"/>
    <w:rsid w:val="00A230B7"/>
    <w:rsid w:val="00A26202"/>
    <w:rsid w:val="00A27EEE"/>
    <w:rsid w:val="00A325C5"/>
    <w:rsid w:val="00A353BE"/>
    <w:rsid w:val="00A36383"/>
    <w:rsid w:val="00A42C5C"/>
    <w:rsid w:val="00A52390"/>
    <w:rsid w:val="00A543F5"/>
    <w:rsid w:val="00A5636E"/>
    <w:rsid w:val="00A564AC"/>
    <w:rsid w:val="00A56B99"/>
    <w:rsid w:val="00A61860"/>
    <w:rsid w:val="00A63065"/>
    <w:rsid w:val="00A63D5D"/>
    <w:rsid w:val="00A653A2"/>
    <w:rsid w:val="00A65501"/>
    <w:rsid w:val="00A70397"/>
    <w:rsid w:val="00A81DCB"/>
    <w:rsid w:val="00A90F28"/>
    <w:rsid w:val="00A954C9"/>
    <w:rsid w:val="00A979E2"/>
    <w:rsid w:val="00AA1F4C"/>
    <w:rsid w:val="00AA25E2"/>
    <w:rsid w:val="00AA5548"/>
    <w:rsid w:val="00AA5936"/>
    <w:rsid w:val="00AA5F15"/>
    <w:rsid w:val="00AA7DD2"/>
    <w:rsid w:val="00AB106B"/>
    <w:rsid w:val="00AB20F4"/>
    <w:rsid w:val="00AB552D"/>
    <w:rsid w:val="00AB744D"/>
    <w:rsid w:val="00AC0D18"/>
    <w:rsid w:val="00AC3A27"/>
    <w:rsid w:val="00AC3EDD"/>
    <w:rsid w:val="00AC474D"/>
    <w:rsid w:val="00AC4FE6"/>
    <w:rsid w:val="00AC6ACA"/>
    <w:rsid w:val="00AD0356"/>
    <w:rsid w:val="00AD0DBF"/>
    <w:rsid w:val="00AD18C4"/>
    <w:rsid w:val="00AD6120"/>
    <w:rsid w:val="00AD78AA"/>
    <w:rsid w:val="00AE4472"/>
    <w:rsid w:val="00AE535E"/>
    <w:rsid w:val="00AE6059"/>
    <w:rsid w:val="00AE7E9C"/>
    <w:rsid w:val="00AF0E97"/>
    <w:rsid w:val="00AF32D9"/>
    <w:rsid w:val="00AF4F01"/>
    <w:rsid w:val="00AF6E90"/>
    <w:rsid w:val="00AF7C78"/>
    <w:rsid w:val="00B02AAC"/>
    <w:rsid w:val="00B0605F"/>
    <w:rsid w:val="00B06B0E"/>
    <w:rsid w:val="00B06D0D"/>
    <w:rsid w:val="00B1168C"/>
    <w:rsid w:val="00B13EC9"/>
    <w:rsid w:val="00B27E53"/>
    <w:rsid w:val="00B34559"/>
    <w:rsid w:val="00B362EC"/>
    <w:rsid w:val="00B37145"/>
    <w:rsid w:val="00B3735A"/>
    <w:rsid w:val="00B40F6A"/>
    <w:rsid w:val="00B410E6"/>
    <w:rsid w:val="00B460FE"/>
    <w:rsid w:val="00B502A2"/>
    <w:rsid w:val="00B51FFD"/>
    <w:rsid w:val="00B520AC"/>
    <w:rsid w:val="00B5616B"/>
    <w:rsid w:val="00B56337"/>
    <w:rsid w:val="00B57D6D"/>
    <w:rsid w:val="00B57F07"/>
    <w:rsid w:val="00B63160"/>
    <w:rsid w:val="00B63427"/>
    <w:rsid w:val="00B63856"/>
    <w:rsid w:val="00B650E0"/>
    <w:rsid w:val="00B73FEA"/>
    <w:rsid w:val="00B742F4"/>
    <w:rsid w:val="00B75269"/>
    <w:rsid w:val="00B809BF"/>
    <w:rsid w:val="00B82835"/>
    <w:rsid w:val="00B85738"/>
    <w:rsid w:val="00B86AF9"/>
    <w:rsid w:val="00B90196"/>
    <w:rsid w:val="00B90AFC"/>
    <w:rsid w:val="00B90F10"/>
    <w:rsid w:val="00B91438"/>
    <w:rsid w:val="00B95947"/>
    <w:rsid w:val="00B95DD4"/>
    <w:rsid w:val="00B9756C"/>
    <w:rsid w:val="00BA2495"/>
    <w:rsid w:val="00BB08DA"/>
    <w:rsid w:val="00BB235D"/>
    <w:rsid w:val="00BB2B9F"/>
    <w:rsid w:val="00BB4993"/>
    <w:rsid w:val="00BC579A"/>
    <w:rsid w:val="00BC5DD9"/>
    <w:rsid w:val="00BC5F00"/>
    <w:rsid w:val="00BD112C"/>
    <w:rsid w:val="00BD5283"/>
    <w:rsid w:val="00BD59E9"/>
    <w:rsid w:val="00BE0205"/>
    <w:rsid w:val="00BE1DFA"/>
    <w:rsid w:val="00BE29E2"/>
    <w:rsid w:val="00BF37F9"/>
    <w:rsid w:val="00BF752A"/>
    <w:rsid w:val="00C025A7"/>
    <w:rsid w:val="00C030A7"/>
    <w:rsid w:val="00C11AF6"/>
    <w:rsid w:val="00C1459D"/>
    <w:rsid w:val="00C14BB3"/>
    <w:rsid w:val="00C154F8"/>
    <w:rsid w:val="00C20566"/>
    <w:rsid w:val="00C231FE"/>
    <w:rsid w:val="00C232B4"/>
    <w:rsid w:val="00C23F64"/>
    <w:rsid w:val="00C2414D"/>
    <w:rsid w:val="00C24DE0"/>
    <w:rsid w:val="00C250EF"/>
    <w:rsid w:val="00C25FCE"/>
    <w:rsid w:val="00C319A5"/>
    <w:rsid w:val="00C33CBC"/>
    <w:rsid w:val="00C34BCC"/>
    <w:rsid w:val="00C35425"/>
    <w:rsid w:val="00C35615"/>
    <w:rsid w:val="00C40E6D"/>
    <w:rsid w:val="00C41E00"/>
    <w:rsid w:val="00C45613"/>
    <w:rsid w:val="00C5050F"/>
    <w:rsid w:val="00C50734"/>
    <w:rsid w:val="00C53D89"/>
    <w:rsid w:val="00C541FD"/>
    <w:rsid w:val="00C55826"/>
    <w:rsid w:val="00C55A9D"/>
    <w:rsid w:val="00C602A3"/>
    <w:rsid w:val="00C612E7"/>
    <w:rsid w:val="00C62339"/>
    <w:rsid w:val="00C63EDE"/>
    <w:rsid w:val="00C73E1A"/>
    <w:rsid w:val="00C766AB"/>
    <w:rsid w:val="00C823C9"/>
    <w:rsid w:val="00C829DE"/>
    <w:rsid w:val="00C90B63"/>
    <w:rsid w:val="00C92343"/>
    <w:rsid w:val="00C93FD2"/>
    <w:rsid w:val="00C943B8"/>
    <w:rsid w:val="00C97D40"/>
    <w:rsid w:val="00CA17C7"/>
    <w:rsid w:val="00CA20F5"/>
    <w:rsid w:val="00CA3F1B"/>
    <w:rsid w:val="00CA3F49"/>
    <w:rsid w:val="00CA46FB"/>
    <w:rsid w:val="00CA551D"/>
    <w:rsid w:val="00CA5685"/>
    <w:rsid w:val="00CB70BA"/>
    <w:rsid w:val="00CC0375"/>
    <w:rsid w:val="00CC486A"/>
    <w:rsid w:val="00CC5075"/>
    <w:rsid w:val="00CC74E9"/>
    <w:rsid w:val="00CC764C"/>
    <w:rsid w:val="00CD0070"/>
    <w:rsid w:val="00CD1F6B"/>
    <w:rsid w:val="00CD2F5A"/>
    <w:rsid w:val="00CD3944"/>
    <w:rsid w:val="00CD6F1F"/>
    <w:rsid w:val="00CE0AB9"/>
    <w:rsid w:val="00CE2315"/>
    <w:rsid w:val="00CE3914"/>
    <w:rsid w:val="00CF0F63"/>
    <w:rsid w:val="00CF675E"/>
    <w:rsid w:val="00CF6AA9"/>
    <w:rsid w:val="00D0556E"/>
    <w:rsid w:val="00D10688"/>
    <w:rsid w:val="00D11E4F"/>
    <w:rsid w:val="00D13D34"/>
    <w:rsid w:val="00D148CE"/>
    <w:rsid w:val="00D14968"/>
    <w:rsid w:val="00D1680C"/>
    <w:rsid w:val="00D17C00"/>
    <w:rsid w:val="00D17D23"/>
    <w:rsid w:val="00D2120B"/>
    <w:rsid w:val="00D21AAF"/>
    <w:rsid w:val="00D244F5"/>
    <w:rsid w:val="00D270A1"/>
    <w:rsid w:val="00D276B3"/>
    <w:rsid w:val="00D27B4D"/>
    <w:rsid w:val="00D27CF6"/>
    <w:rsid w:val="00D35AF6"/>
    <w:rsid w:val="00D40197"/>
    <w:rsid w:val="00D44A8B"/>
    <w:rsid w:val="00D4748E"/>
    <w:rsid w:val="00D52C75"/>
    <w:rsid w:val="00D55149"/>
    <w:rsid w:val="00D560BE"/>
    <w:rsid w:val="00D602E4"/>
    <w:rsid w:val="00D60AB6"/>
    <w:rsid w:val="00D647CC"/>
    <w:rsid w:val="00D65D7F"/>
    <w:rsid w:val="00D72B73"/>
    <w:rsid w:val="00D74585"/>
    <w:rsid w:val="00D769E8"/>
    <w:rsid w:val="00D80220"/>
    <w:rsid w:val="00D81D97"/>
    <w:rsid w:val="00D850F6"/>
    <w:rsid w:val="00D90812"/>
    <w:rsid w:val="00D9273D"/>
    <w:rsid w:val="00D92F3A"/>
    <w:rsid w:val="00D94D3B"/>
    <w:rsid w:val="00D95AFF"/>
    <w:rsid w:val="00DA1784"/>
    <w:rsid w:val="00DA5B95"/>
    <w:rsid w:val="00DA5F87"/>
    <w:rsid w:val="00DA7189"/>
    <w:rsid w:val="00DB2AAA"/>
    <w:rsid w:val="00DB2FBE"/>
    <w:rsid w:val="00DB397A"/>
    <w:rsid w:val="00DB6BAD"/>
    <w:rsid w:val="00DC16B7"/>
    <w:rsid w:val="00DC2CF6"/>
    <w:rsid w:val="00DC39A0"/>
    <w:rsid w:val="00DC593E"/>
    <w:rsid w:val="00DC794E"/>
    <w:rsid w:val="00DE4444"/>
    <w:rsid w:val="00DE59E7"/>
    <w:rsid w:val="00DE5E0C"/>
    <w:rsid w:val="00DE66AE"/>
    <w:rsid w:val="00DE7D05"/>
    <w:rsid w:val="00DF61F7"/>
    <w:rsid w:val="00E02EE7"/>
    <w:rsid w:val="00E13658"/>
    <w:rsid w:val="00E14B24"/>
    <w:rsid w:val="00E16494"/>
    <w:rsid w:val="00E25783"/>
    <w:rsid w:val="00E262DF"/>
    <w:rsid w:val="00E26EDC"/>
    <w:rsid w:val="00E33563"/>
    <w:rsid w:val="00E34CB9"/>
    <w:rsid w:val="00E352EF"/>
    <w:rsid w:val="00E371D0"/>
    <w:rsid w:val="00E40295"/>
    <w:rsid w:val="00E40867"/>
    <w:rsid w:val="00E413EC"/>
    <w:rsid w:val="00E46282"/>
    <w:rsid w:val="00E5004C"/>
    <w:rsid w:val="00E50B55"/>
    <w:rsid w:val="00E57CF8"/>
    <w:rsid w:val="00E57FA7"/>
    <w:rsid w:val="00E63EED"/>
    <w:rsid w:val="00E67F37"/>
    <w:rsid w:val="00E70EDF"/>
    <w:rsid w:val="00E7353D"/>
    <w:rsid w:val="00E73F3A"/>
    <w:rsid w:val="00E806AE"/>
    <w:rsid w:val="00E84AD5"/>
    <w:rsid w:val="00E8500E"/>
    <w:rsid w:val="00E8582B"/>
    <w:rsid w:val="00E91E0F"/>
    <w:rsid w:val="00E96DC5"/>
    <w:rsid w:val="00EA05F1"/>
    <w:rsid w:val="00EB0623"/>
    <w:rsid w:val="00EB1271"/>
    <w:rsid w:val="00EB243B"/>
    <w:rsid w:val="00EB4B8E"/>
    <w:rsid w:val="00EC1805"/>
    <w:rsid w:val="00EC33A6"/>
    <w:rsid w:val="00EC37B3"/>
    <w:rsid w:val="00EC406B"/>
    <w:rsid w:val="00EC4380"/>
    <w:rsid w:val="00ED0DEC"/>
    <w:rsid w:val="00ED44A3"/>
    <w:rsid w:val="00ED7115"/>
    <w:rsid w:val="00EE04EB"/>
    <w:rsid w:val="00EE15CE"/>
    <w:rsid w:val="00EE2009"/>
    <w:rsid w:val="00EF01D4"/>
    <w:rsid w:val="00EF6BCA"/>
    <w:rsid w:val="00F023AA"/>
    <w:rsid w:val="00F02FA2"/>
    <w:rsid w:val="00F10BCB"/>
    <w:rsid w:val="00F11F14"/>
    <w:rsid w:val="00F123B6"/>
    <w:rsid w:val="00F12F23"/>
    <w:rsid w:val="00F15A12"/>
    <w:rsid w:val="00F2074F"/>
    <w:rsid w:val="00F21383"/>
    <w:rsid w:val="00F25B85"/>
    <w:rsid w:val="00F2626C"/>
    <w:rsid w:val="00F30103"/>
    <w:rsid w:val="00F309EA"/>
    <w:rsid w:val="00F34585"/>
    <w:rsid w:val="00F36C47"/>
    <w:rsid w:val="00F373CD"/>
    <w:rsid w:val="00F40781"/>
    <w:rsid w:val="00F5714B"/>
    <w:rsid w:val="00F62053"/>
    <w:rsid w:val="00F63293"/>
    <w:rsid w:val="00F6653C"/>
    <w:rsid w:val="00F70030"/>
    <w:rsid w:val="00F73B05"/>
    <w:rsid w:val="00F758B8"/>
    <w:rsid w:val="00F77B0B"/>
    <w:rsid w:val="00F77C8B"/>
    <w:rsid w:val="00F77EE4"/>
    <w:rsid w:val="00F807B8"/>
    <w:rsid w:val="00F80853"/>
    <w:rsid w:val="00F841C2"/>
    <w:rsid w:val="00F859F6"/>
    <w:rsid w:val="00F87CC0"/>
    <w:rsid w:val="00F917E8"/>
    <w:rsid w:val="00F93D1F"/>
    <w:rsid w:val="00F94376"/>
    <w:rsid w:val="00F95B26"/>
    <w:rsid w:val="00F96119"/>
    <w:rsid w:val="00F965F1"/>
    <w:rsid w:val="00F968B4"/>
    <w:rsid w:val="00FA0C00"/>
    <w:rsid w:val="00FA0E53"/>
    <w:rsid w:val="00FA4F03"/>
    <w:rsid w:val="00FA653B"/>
    <w:rsid w:val="00FB219B"/>
    <w:rsid w:val="00FB2AA6"/>
    <w:rsid w:val="00FB339E"/>
    <w:rsid w:val="00FC023C"/>
    <w:rsid w:val="00FC4DD3"/>
    <w:rsid w:val="00FE20BF"/>
    <w:rsid w:val="00FE4399"/>
    <w:rsid w:val="00FE4C70"/>
    <w:rsid w:val="00FE5F44"/>
    <w:rsid w:val="00FE62F4"/>
    <w:rsid w:val="00FE7487"/>
    <w:rsid w:val="00FE7A6A"/>
    <w:rsid w:val="00FF12D8"/>
    <w:rsid w:val="00FF7A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331A95"/>
  <w15:chartTrackingRefBased/>
  <w15:docId w15:val="{7D68C047-AECE-4B3C-ACCC-DEE7098A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A2495"/>
    <w:pPr>
      <w:widowControl w:val="0"/>
      <w:suppressAutoHyphens/>
    </w:pPr>
    <w:rPr>
      <w:rFonts w:eastAsia="Lucida Sans Unicode"/>
      <w:sz w:val="24"/>
    </w:rPr>
  </w:style>
  <w:style w:type="paragraph" w:styleId="Antrat1">
    <w:name w:val="heading 1"/>
    <w:basedOn w:val="prastasis"/>
    <w:next w:val="prastasis"/>
    <w:link w:val="Antrat1Diagrama"/>
    <w:qFormat/>
    <w:rsid w:val="00AA1F4C"/>
    <w:pPr>
      <w:keepNext/>
      <w:spacing w:before="240" w:after="60"/>
      <w:outlineLvl w:val="0"/>
    </w:pPr>
    <w:rPr>
      <w:rFonts w:ascii="Aptos Display" w:eastAsia="Times New Roman" w:hAnsi="Aptos Display"/>
      <w:b/>
      <w:bCs/>
      <w:kern w:val="32"/>
      <w:sz w:val="32"/>
      <w:szCs w:val="32"/>
    </w:rPr>
  </w:style>
  <w:style w:type="paragraph" w:styleId="Antrat8">
    <w:name w:val="heading 8"/>
    <w:basedOn w:val="prastasis"/>
    <w:next w:val="prastasis"/>
    <w:qFormat/>
    <w:rsid w:val="00BA2495"/>
    <w:pPr>
      <w:keepNext/>
      <w:widowControl/>
      <w:suppressAutoHyphens w:val="0"/>
      <w:jc w:val="center"/>
      <w:outlineLvl w:val="7"/>
    </w:pPr>
    <w:rPr>
      <w:rFonts w:eastAsia="Times New Roman"/>
      <w:b/>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CC74E9"/>
    <w:rPr>
      <w:rFonts w:ascii="Tahoma" w:hAnsi="Tahoma" w:cs="Tahoma"/>
      <w:sz w:val="16"/>
      <w:szCs w:val="16"/>
    </w:rPr>
  </w:style>
  <w:style w:type="table" w:styleId="Lentelstinklelis">
    <w:name w:val="Table Grid"/>
    <w:basedOn w:val="prastojilentel"/>
    <w:rsid w:val="00B52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C41E00"/>
    <w:rPr>
      <w:color w:val="0000FF"/>
      <w:u w:val="single"/>
    </w:rPr>
  </w:style>
  <w:style w:type="paragraph" w:styleId="Pagrindiniotekstotrauka">
    <w:name w:val="Body Text Indent"/>
    <w:basedOn w:val="prastasis"/>
    <w:link w:val="PagrindiniotekstotraukaDiagrama"/>
    <w:semiHidden/>
    <w:rsid w:val="00E34CB9"/>
    <w:pPr>
      <w:widowControl/>
      <w:spacing w:after="120"/>
      <w:ind w:left="283"/>
    </w:pPr>
    <w:rPr>
      <w:rFonts w:eastAsia="Times New Roman"/>
      <w:sz w:val="20"/>
      <w:szCs w:val="24"/>
      <w:lang w:eastAsia="ar-SA"/>
    </w:rPr>
  </w:style>
  <w:style w:type="character" w:customStyle="1" w:styleId="PagrindiniotekstotraukaDiagrama">
    <w:name w:val="Pagrindinio teksto įtrauka Diagrama"/>
    <w:link w:val="Pagrindiniotekstotrauka"/>
    <w:semiHidden/>
    <w:rsid w:val="00E34CB9"/>
    <w:rPr>
      <w:szCs w:val="24"/>
      <w:lang w:val="lt-LT" w:eastAsia="ar-SA" w:bidi="ar-SA"/>
    </w:rPr>
  </w:style>
  <w:style w:type="paragraph" w:styleId="Antrats">
    <w:name w:val="header"/>
    <w:basedOn w:val="prastasis"/>
    <w:link w:val="AntratsDiagrama"/>
    <w:rsid w:val="00E34CB9"/>
    <w:pPr>
      <w:widowControl/>
      <w:tabs>
        <w:tab w:val="center" w:pos="4153"/>
        <w:tab w:val="right" w:pos="8306"/>
      </w:tabs>
    </w:pPr>
    <w:rPr>
      <w:rFonts w:eastAsia="Times New Roman"/>
      <w:szCs w:val="24"/>
      <w:lang w:val="en-GB" w:eastAsia="ar-SA"/>
    </w:rPr>
  </w:style>
  <w:style w:type="character" w:customStyle="1" w:styleId="AntratsDiagrama">
    <w:name w:val="Antraštės Diagrama"/>
    <w:link w:val="Antrats"/>
    <w:rsid w:val="00E34CB9"/>
    <w:rPr>
      <w:sz w:val="24"/>
      <w:szCs w:val="24"/>
      <w:lang w:val="en-GB" w:eastAsia="ar-SA" w:bidi="ar-SA"/>
    </w:rPr>
  </w:style>
  <w:style w:type="character" w:customStyle="1" w:styleId="DiagramaDiagrama">
    <w:name w:val="Diagrama Diagrama"/>
    <w:rsid w:val="00E34CB9"/>
    <w:rPr>
      <w:rFonts w:ascii="Times New Roman" w:eastAsia="Times New Roman" w:hAnsi="Times New Roman" w:cs="Times New Roman"/>
      <w:sz w:val="24"/>
      <w:szCs w:val="24"/>
      <w:lang w:val="en-GB" w:eastAsia="ar-SA"/>
    </w:rPr>
  </w:style>
  <w:style w:type="character" w:customStyle="1" w:styleId="dpav">
    <w:name w:val="dpav"/>
    <w:rsid w:val="00477F67"/>
    <w:rPr>
      <w:sz w:val="26"/>
      <w:szCs w:val="26"/>
    </w:rPr>
  </w:style>
  <w:style w:type="character" w:customStyle="1" w:styleId="st1">
    <w:name w:val="st1"/>
    <w:basedOn w:val="Numatytasispastraiposriftas"/>
    <w:rsid w:val="00EB0623"/>
  </w:style>
  <w:style w:type="character" w:customStyle="1" w:styleId="apple-converted-space">
    <w:name w:val="apple-converted-space"/>
    <w:basedOn w:val="Numatytasispastraiposriftas"/>
    <w:rsid w:val="00541E88"/>
  </w:style>
  <w:style w:type="paragraph" w:styleId="Pagrindiniotekstotrauka2">
    <w:name w:val="Body Text Indent 2"/>
    <w:basedOn w:val="prastasis"/>
    <w:rsid w:val="00541E88"/>
    <w:pPr>
      <w:spacing w:after="120" w:line="480" w:lineRule="auto"/>
      <w:ind w:left="283"/>
    </w:pPr>
  </w:style>
  <w:style w:type="paragraph" w:styleId="Sraopastraipa">
    <w:name w:val="List Paragraph"/>
    <w:basedOn w:val="prastasis"/>
    <w:uiPriority w:val="34"/>
    <w:qFormat/>
    <w:rsid w:val="00CD2F5A"/>
    <w:pPr>
      <w:autoSpaceDE w:val="0"/>
      <w:ind w:left="720"/>
    </w:pPr>
    <w:rPr>
      <w:rFonts w:eastAsia="Times New Roman"/>
      <w:sz w:val="20"/>
      <w:lang w:eastAsia="ar-SA"/>
    </w:rPr>
  </w:style>
  <w:style w:type="paragraph" w:styleId="Paprastasistekstas">
    <w:name w:val="Plain Text"/>
    <w:basedOn w:val="prastasis"/>
    <w:link w:val="PaprastasistekstasDiagrama"/>
    <w:uiPriority w:val="99"/>
    <w:unhideWhenUsed/>
    <w:rsid w:val="00931927"/>
    <w:pPr>
      <w:widowControl/>
      <w:suppressAutoHyphens w:val="0"/>
    </w:pPr>
    <w:rPr>
      <w:rFonts w:ascii="Calibri" w:eastAsia="Calibri" w:hAnsi="Calibri"/>
      <w:sz w:val="22"/>
      <w:szCs w:val="21"/>
      <w:lang w:eastAsia="en-US"/>
    </w:rPr>
  </w:style>
  <w:style w:type="character" w:customStyle="1" w:styleId="PaprastasistekstasDiagrama">
    <w:name w:val="Paprastasis tekstas Diagrama"/>
    <w:link w:val="Paprastasistekstas"/>
    <w:uiPriority w:val="99"/>
    <w:rsid w:val="00931927"/>
    <w:rPr>
      <w:rFonts w:ascii="Calibri" w:eastAsia="Calibri" w:hAnsi="Calibri"/>
      <w:sz w:val="22"/>
      <w:szCs w:val="21"/>
      <w:lang w:eastAsia="en-US"/>
    </w:rPr>
  </w:style>
  <w:style w:type="paragraph" w:customStyle="1" w:styleId="TableParagraph">
    <w:name w:val="Table Paragraph"/>
    <w:basedOn w:val="prastasis"/>
    <w:uiPriority w:val="1"/>
    <w:qFormat/>
    <w:rsid w:val="00421495"/>
    <w:pPr>
      <w:suppressAutoHyphens w:val="0"/>
      <w:autoSpaceDE w:val="0"/>
      <w:autoSpaceDN w:val="0"/>
      <w:spacing w:line="256" w:lineRule="exact"/>
      <w:ind w:left="107"/>
    </w:pPr>
    <w:rPr>
      <w:rFonts w:eastAsia="Times New Roman"/>
      <w:sz w:val="22"/>
      <w:szCs w:val="22"/>
      <w:lang w:val="en-GB" w:eastAsia="en-GB" w:bidi="en-GB"/>
    </w:rPr>
  </w:style>
  <w:style w:type="table" w:customStyle="1" w:styleId="TableNormal">
    <w:name w:val="Table Normal"/>
    <w:uiPriority w:val="2"/>
    <w:semiHidden/>
    <w:qFormat/>
    <w:rsid w:val="00421495"/>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styleId="Grietas">
    <w:name w:val="Strong"/>
    <w:qFormat/>
    <w:rsid w:val="00AA1F4C"/>
    <w:rPr>
      <w:b/>
      <w:bCs/>
    </w:rPr>
  </w:style>
  <w:style w:type="character" w:styleId="Emfaz">
    <w:name w:val="Emphasis"/>
    <w:qFormat/>
    <w:rsid w:val="00AA1F4C"/>
    <w:rPr>
      <w:i/>
      <w:iCs/>
    </w:rPr>
  </w:style>
  <w:style w:type="character" w:customStyle="1" w:styleId="Antrat1Diagrama">
    <w:name w:val="Antraštė 1 Diagrama"/>
    <w:link w:val="Antrat1"/>
    <w:rsid w:val="00AA1F4C"/>
    <w:rPr>
      <w:rFonts w:ascii="Aptos Display" w:eastAsia="Times New Roman" w:hAnsi="Aptos Display"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6405">
      <w:bodyDiv w:val="1"/>
      <w:marLeft w:val="0"/>
      <w:marRight w:val="0"/>
      <w:marTop w:val="0"/>
      <w:marBottom w:val="0"/>
      <w:divBdr>
        <w:top w:val="none" w:sz="0" w:space="0" w:color="auto"/>
        <w:left w:val="none" w:sz="0" w:space="0" w:color="auto"/>
        <w:bottom w:val="none" w:sz="0" w:space="0" w:color="auto"/>
        <w:right w:val="none" w:sz="0" w:space="0" w:color="auto"/>
      </w:divBdr>
      <w:divsChild>
        <w:div w:id="59065714">
          <w:marLeft w:val="0"/>
          <w:marRight w:val="0"/>
          <w:marTop w:val="0"/>
          <w:marBottom w:val="0"/>
          <w:divBdr>
            <w:top w:val="none" w:sz="0" w:space="0" w:color="auto"/>
            <w:left w:val="none" w:sz="0" w:space="0" w:color="auto"/>
            <w:bottom w:val="none" w:sz="0" w:space="0" w:color="auto"/>
            <w:right w:val="none" w:sz="0" w:space="0" w:color="auto"/>
          </w:divBdr>
        </w:div>
        <w:div w:id="442845130">
          <w:marLeft w:val="0"/>
          <w:marRight w:val="0"/>
          <w:marTop w:val="0"/>
          <w:marBottom w:val="0"/>
          <w:divBdr>
            <w:top w:val="none" w:sz="0" w:space="0" w:color="auto"/>
            <w:left w:val="none" w:sz="0" w:space="0" w:color="auto"/>
            <w:bottom w:val="none" w:sz="0" w:space="0" w:color="auto"/>
            <w:right w:val="none" w:sz="0" w:space="0" w:color="auto"/>
          </w:divBdr>
        </w:div>
        <w:div w:id="665519374">
          <w:marLeft w:val="0"/>
          <w:marRight w:val="0"/>
          <w:marTop w:val="0"/>
          <w:marBottom w:val="0"/>
          <w:divBdr>
            <w:top w:val="none" w:sz="0" w:space="0" w:color="auto"/>
            <w:left w:val="none" w:sz="0" w:space="0" w:color="auto"/>
            <w:bottom w:val="none" w:sz="0" w:space="0" w:color="auto"/>
            <w:right w:val="none" w:sz="0" w:space="0" w:color="auto"/>
          </w:divBdr>
        </w:div>
        <w:div w:id="752699733">
          <w:marLeft w:val="0"/>
          <w:marRight w:val="0"/>
          <w:marTop w:val="0"/>
          <w:marBottom w:val="0"/>
          <w:divBdr>
            <w:top w:val="none" w:sz="0" w:space="0" w:color="auto"/>
            <w:left w:val="none" w:sz="0" w:space="0" w:color="auto"/>
            <w:bottom w:val="none" w:sz="0" w:space="0" w:color="auto"/>
            <w:right w:val="none" w:sz="0" w:space="0" w:color="auto"/>
          </w:divBdr>
        </w:div>
        <w:div w:id="1164513918">
          <w:marLeft w:val="0"/>
          <w:marRight w:val="0"/>
          <w:marTop w:val="0"/>
          <w:marBottom w:val="0"/>
          <w:divBdr>
            <w:top w:val="none" w:sz="0" w:space="0" w:color="auto"/>
            <w:left w:val="none" w:sz="0" w:space="0" w:color="auto"/>
            <w:bottom w:val="none" w:sz="0" w:space="0" w:color="auto"/>
            <w:right w:val="none" w:sz="0" w:space="0" w:color="auto"/>
          </w:divBdr>
          <w:divsChild>
            <w:div w:id="1324236029">
              <w:marLeft w:val="0"/>
              <w:marRight w:val="0"/>
              <w:marTop w:val="0"/>
              <w:marBottom w:val="0"/>
              <w:divBdr>
                <w:top w:val="none" w:sz="0" w:space="0" w:color="auto"/>
                <w:left w:val="none" w:sz="0" w:space="0" w:color="auto"/>
                <w:bottom w:val="none" w:sz="0" w:space="0" w:color="auto"/>
                <w:right w:val="none" w:sz="0" w:space="0" w:color="auto"/>
              </w:divBdr>
            </w:div>
          </w:divsChild>
        </w:div>
        <w:div w:id="1183086311">
          <w:marLeft w:val="0"/>
          <w:marRight w:val="0"/>
          <w:marTop w:val="0"/>
          <w:marBottom w:val="0"/>
          <w:divBdr>
            <w:top w:val="none" w:sz="0" w:space="0" w:color="auto"/>
            <w:left w:val="none" w:sz="0" w:space="0" w:color="auto"/>
            <w:bottom w:val="none" w:sz="0" w:space="0" w:color="auto"/>
            <w:right w:val="none" w:sz="0" w:space="0" w:color="auto"/>
          </w:divBdr>
        </w:div>
      </w:divsChild>
    </w:div>
    <w:div w:id="75983886">
      <w:bodyDiv w:val="1"/>
      <w:marLeft w:val="0"/>
      <w:marRight w:val="0"/>
      <w:marTop w:val="0"/>
      <w:marBottom w:val="0"/>
      <w:divBdr>
        <w:top w:val="none" w:sz="0" w:space="0" w:color="auto"/>
        <w:left w:val="none" w:sz="0" w:space="0" w:color="auto"/>
        <w:bottom w:val="none" w:sz="0" w:space="0" w:color="auto"/>
        <w:right w:val="none" w:sz="0" w:space="0" w:color="auto"/>
      </w:divBdr>
    </w:div>
    <w:div w:id="232664173">
      <w:bodyDiv w:val="1"/>
      <w:marLeft w:val="0"/>
      <w:marRight w:val="0"/>
      <w:marTop w:val="0"/>
      <w:marBottom w:val="0"/>
      <w:divBdr>
        <w:top w:val="none" w:sz="0" w:space="0" w:color="auto"/>
        <w:left w:val="none" w:sz="0" w:space="0" w:color="auto"/>
        <w:bottom w:val="none" w:sz="0" w:space="0" w:color="auto"/>
        <w:right w:val="none" w:sz="0" w:space="0" w:color="auto"/>
      </w:divBdr>
    </w:div>
    <w:div w:id="277875414">
      <w:bodyDiv w:val="1"/>
      <w:marLeft w:val="0"/>
      <w:marRight w:val="0"/>
      <w:marTop w:val="0"/>
      <w:marBottom w:val="0"/>
      <w:divBdr>
        <w:top w:val="none" w:sz="0" w:space="0" w:color="auto"/>
        <w:left w:val="none" w:sz="0" w:space="0" w:color="auto"/>
        <w:bottom w:val="none" w:sz="0" w:space="0" w:color="auto"/>
        <w:right w:val="none" w:sz="0" w:space="0" w:color="auto"/>
      </w:divBdr>
    </w:div>
    <w:div w:id="296304099">
      <w:bodyDiv w:val="1"/>
      <w:marLeft w:val="0"/>
      <w:marRight w:val="0"/>
      <w:marTop w:val="0"/>
      <w:marBottom w:val="0"/>
      <w:divBdr>
        <w:top w:val="none" w:sz="0" w:space="0" w:color="auto"/>
        <w:left w:val="none" w:sz="0" w:space="0" w:color="auto"/>
        <w:bottom w:val="none" w:sz="0" w:space="0" w:color="auto"/>
        <w:right w:val="none" w:sz="0" w:space="0" w:color="auto"/>
      </w:divBdr>
    </w:div>
    <w:div w:id="357049240">
      <w:bodyDiv w:val="1"/>
      <w:marLeft w:val="0"/>
      <w:marRight w:val="0"/>
      <w:marTop w:val="0"/>
      <w:marBottom w:val="0"/>
      <w:divBdr>
        <w:top w:val="none" w:sz="0" w:space="0" w:color="auto"/>
        <w:left w:val="none" w:sz="0" w:space="0" w:color="auto"/>
        <w:bottom w:val="none" w:sz="0" w:space="0" w:color="auto"/>
        <w:right w:val="none" w:sz="0" w:space="0" w:color="auto"/>
      </w:divBdr>
    </w:div>
    <w:div w:id="370307873">
      <w:bodyDiv w:val="1"/>
      <w:marLeft w:val="0"/>
      <w:marRight w:val="0"/>
      <w:marTop w:val="0"/>
      <w:marBottom w:val="0"/>
      <w:divBdr>
        <w:top w:val="none" w:sz="0" w:space="0" w:color="auto"/>
        <w:left w:val="none" w:sz="0" w:space="0" w:color="auto"/>
        <w:bottom w:val="none" w:sz="0" w:space="0" w:color="auto"/>
        <w:right w:val="none" w:sz="0" w:space="0" w:color="auto"/>
      </w:divBdr>
    </w:div>
    <w:div w:id="388187914">
      <w:bodyDiv w:val="1"/>
      <w:marLeft w:val="0"/>
      <w:marRight w:val="0"/>
      <w:marTop w:val="0"/>
      <w:marBottom w:val="0"/>
      <w:divBdr>
        <w:top w:val="none" w:sz="0" w:space="0" w:color="auto"/>
        <w:left w:val="none" w:sz="0" w:space="0" w:color="auto"/>
        <w:bottom w:val="none" w:sz="0" w:space="0" w:color="auto"/>
        <w:right w:val="none" w:sz="0" w:space="0" w:color="auto"/>
      </w:divBdr>
    </w:div>
    <w:div w:id="645008318">
      <w:bodyDiv w:val="1"/>
      <w:marLeft w:val="0"/>
      <w:marRight w:val="0"/>
      <w:marTop w:val="0"/>
      <w:marBottom w:val="0"/>
      <w:divBdr>
        <w:top w:val="none" w:sz="0" w:space="0" w:color="auto"/>
        <w:left w:val="none" w:sz="0" w:space="0" w:color="auto"/>
        <w:bottom w:val="none" w:sz="0" w:space="0" w:color="auto"/>
        <w:right w:val="none" w:sz="0" w:space="0" w:color="auto"/>
      </w:divBdr>
    </w:div>
    <w:div w:id="651834265">
      <w:bodyDiv w:val="1"/>
      <w:marLeft w:val="0"/>
      <w:marRight w:val="0"/>
      <w:marTop w:val="0"/>
      <w:marBottom w:val="0"/>
      <w:divBdr>
        <w:top w:val="none" w:sz="0" w:space="0" w:color="auto"/>
        <w:left w:val="none" w:sz="0" w:space="0" w:color="auto"/>
        <w:bottom w:val="none" w:sz="0" w:space="0" w:color="auto"/>
        <w:right w:val="none" w:sz="0" w:space="0" w:color="auto"/>
      </w:divBdr>
    </w:div>
    <w:div w:id="686836405">
      <w:bodyDiv w:val="1"/>
      <w:marLeft w:val="0"/>
      <w:marRight w:val="0"/>
      <w:marTop w:val="0"/>
      <w:marBottom w:val="0"/>
      <w:divBdr>
        <w:top w:val="none" w:sz="0" w:space="0" w:color="auto"/>
        <w:left w:val="none" w:sz="0" w:space="0" w:color="auto"/>
        <w:bottom w:val="none" w:sz="0" w:space="0" w:color="auto"/>
        <w:right w:val="none" w:sz="0" w:space="0" w:color="auto"/>
      </w:divBdr>
    </w:div>
    <w:div w:id="751008544">
      <w:bodyDiv w:val="1"/>
      <w:marLeft w:val="225"/>
      <w:marRight w:val="225"/>
      <w:marTop w:val="0"/>
      <w:marBottom w:val="0"/>
      <w:divBdr>
        <w:top w:val="none" w:sz="0" w:space="0" w:color="auto"/>
        <w:left w:val="none" w:sz="0" w:space="0" w:color="auto"/>
        <w:bottom w:val="none" w:sz="0" w:space="0" w:color="auto"/>
        <w:right w:val="none" w:sz="0" w:space="0" w:color="auto"/>
      </w:divBdr>
      <w:divsChild>
        <w:div w:id="241834504">
          <w:marLeft w:val="0"/>
          <w:marRight w:val="0"/>
          <w:marTop w:val="0"/>
          <w:marBottom w:val="0"/>
          <w:divBdr>
            <w:top w:val="none" w:sz="0" w:space="0" w:color="auto"/>
            <w:left w:val="none" w:sz="0" w:space="0" w:color="auto"/>
            <w:bottom w:val="none" w:sz="0" w:space="0" w:color="auto"/>
            <w:right w:val="none" w:sz="0" w:space="0" w:color="auto"/>
          </w:divBdr>
        </w:div>
      </w:divsChild>
    </w:div>
    <w:div w:id="795413242">
      <w:bodyDiv w:val="1"/>
      <w:marLeft w:val="0"/>
      <w:marRight w:val="0"/>
      <w:marTop w:val="0"/>
      <w:marBottom w:val="0"/>
      <w:divBdr>
        <w:top w:val="none" w:sz="0" w:space="0" w:color="auto"/>
        <w:left w:val="none" w:sz="0" w:space="0" w:color="auto"/>
        <w:bottom w:val="none" w:sz="0" w:space="0" w:color="auto"/>
        <w:right w:val="none" w:sz="0" w:space="0" w:color="auto"/>
      </w:divBdr>
    </w:div>
    <w:div w:id="1012412849">
      <w:bodyDiv w:val="1"/>
      <w:marLeft w:val="225"/>
      <w:marRight w:val="225"/>
      <w:marTop w:val="0"/>
      <w:marBottom w:val="0"/>
      <w:divBdr>
        <w:top w:val="none" w:sz="0" w:space="0" w:color="auto"/>
        <w:left w:val="none" w:sz="0" w:space="0" w:color="auto"/>
        <w:bottom w:val="none" w:sz="0" w:space="0" w:color="auto"/>
        <w:right w:val="none" w:sz="0" w:space="0" w:color="auto"/>
      </w:divBdr>
      <w:divsChild>
        <w:div w:id="2127961939">
          <w:marLeft w:val="0"/>
          <w:marRight w:val="0"/>
          <w:marTop w:val="0"/>
          <w:marBottom w:val="0"/>
          <w:divBdr>
            <w:top w:val="none" w:sz="0" w:space="0" w:color="auto"/>
            <w:left w:val="none" w:sz="0" w:space="0" w:color="auto"/>
            <w:bottom w:val="none" w:sz="0" w:space="0" w:color="auto"/>
            <w:right w:val="none" w:sz="0" w:space="0" w:color="auto"/>
          </w:divBdr>
        </w:div>
      </w:divsChild>
    </w:div>
    <w:div w:id="1326280194">
      <w:bodyDiv w:val="1"/>
      <w:marLeft w:val="0"/>
      <w:marRight w:val="0"/>
      <w:marTop w:val="0"/>
      <w:marBottom w:val="0"/>
      <w:divBdr>
        <w:top w:val="none" w:sz="0" w:space="0" w:color="auto"/>
        <w:left w:val="none" w:sz="0" w:space="0" w:color="auto"/>
        <w:bottom w:val="none" w:sz="0" w:space="0" w:color="auto"/>
        <w:right w:val="none" w:sz="0" w:space="0" w:color="auto"/>
      </w:divBdr>
    </w:div>
    <w:div w:id="1378553452">
      <w:bodyDiv w:val="1"/>
      <w:marLeft w:val="0"/>
      <w:marRight w:val="0"/>
      <w:marTop w:val="0"/>
      <w:marBottom w:val="0"/>
      <w:divBdr>
        <w:top w:val="none" w:sz="0" w:space="0" w:color="auto"/>
        <w:left w:val="none" w:sz="0" w:space="0" w:color="auto"/>
        <w:bottom w:val="none" w:sz="0" w:space="0" w:color="auto"/>
        <w:right w:val="none" w:sz="0" w:space="0" w:color="auto"/>
      </w:divBdr>
    </w:div>
    <w:div w:id="1531258731">
      <w:bodyDiv w:val="1"/>
      <w:marLeft w:val="0"/>
      <w:marRight w:val="0"/>
      <w:marTop w:val="0"/>
      <w:marBottom w:val="0"/>
      <w:divBdr>
        <w:top w:val="none" w:sz="0" w:space="0" w:color="auto"/>
        <w:left w:val="none" w:sz="0" w:space="0" w:color="auto"/>
        <w:bottom w:val="none" w:sz="0" w:space="0" w:color="auto"/>
        <w:right w:val="none" w:sz="0" w:space="0" w:color="auto"/>
      </w:divBdr>
    </w:div>
    <w:div w:id="1558053247">
      <w:bodyDiv w:val="1"/>
      <w:marLeft w:val="0"/>
      <w:marRight w:val="0"/>
      <w:marTop w:val="0"/>
      <w:marBottom w:val="0"/>
      <w:divBdr>
        <w:top w:val="none" w:sz="0" w:space="0" w:color="auto"/>
        <w:left w:val="none" w:sz="0" w:space="0" w:color="auto"/>
        <w:bottom w:val="none" w:sz="0" w:space="0" w:color="auto"/>
        <w:right w:val="none" w:sz="0" w:space="0" w:color="auto"/>
      </w:divBdr>
    </w:div>
    <w:div w:id="1703284945">
      <w:bodyDiv w:val="1"/>
      <w:marLeft w:val="0"/>
      <w:marRight w:val="0"/>
      <w:marTop w:val="0"/>
      <w:marBottom w:val="0"/>
      <w:divBdr>
        <w:top w:val="none" w:sz="0" w:space="0" w:color="auto"/>
        <w:left w:val="none" w:sz="0" w:space="0" w:color="auto"/>
        <w:bottom w:val="none" w:sz="0" w:space="0" w:color="auto"/>
        <w:right w:val="none" w:sz="0" w:space="0" w:color="auto"/>
      </w:divBdr>
    </w:div>
    <w:div w:id="1770736465">
      <w:bodyDiv w:val="1"/>
      <w:marLeft w:val="0"/>
      <w:marRight w:val="0"/>
      <w:marTop w:val="0"/>
      <w:marBottom w:val="0"/>
      <w:divBdr>
        <w:top w:val="none" w:sz="0" w:space="0" w:color="auto"/>
        <w:left w:val="none" w:sz="0" w:space="0" w:color="auto"/>
        <w:bottom w:val="none" w:sz="0" w:space="0" w:color="auto"/>
        <w:right w:val="none" w:sz="0" w:space="0" w:color="auto"/>
      </w:divBdr>
    </w:div>
    <w:div w:id="1787699795">
      <w:bodyDiv w:val="1"/>
      <w:marLeft w:val="225"/>
      <w:marRight w:val="225"/>
      <w:marTop w:val="0"/>
      <w:marBottom w:val="0"/>
      <w:divBdr>
        <w:top w:val="none" w:sz="0" w:space="0" w:color="auto"/>
        <w:left w:val="none" w:sz="0" w:space="0" w:color="auto"/>
        <w:bottom w:val="none" w:sz="0" w:space="0" w:color="auto"/>
        <w:right w:val="none" w:sz="0" w:space="0" w:color="auto"/>
      </w:divBdr>
      <w:divsChild>
        <w:div w:id="911233489">
          <w:marLeft w:val="0"/>
          <w:marRight w:val="0"/>
          <w:marTop w:val="0"/>
          <w:marBottom w:val="0"/>
          <w:divBdr>
            <w:top w:val="none" w:sz="0" w:space="0" w:color="auto"/>
            <w:left w:val="none" w:sz="0" w:space="0" w:color="auto"/>
            <w:bottom w:val="none" w:sz="0" w:space="0" w:color="auto"/>
            <w:right w:val="none" w:sz="0" w:space="0" w:color="auto"/>
          </w:divBdr>
        </w:div>
      </w:divsChild>
    </w:div>
    <w:div w:id="1844784687">
      <w:bodyDiv w:val="1"/>
      <w:marLeft w:val="0"/>
      <w:marRight w:val="0"/>
      <w:marTop w:val="0"/>
      <w:marBottom w:val="0"/>
      <w:divBdr>
        <w:top w:val="none" w:sz="0" w:space="0" w:color="auto"/>
        <w:left w:val="none" w:sz="0" w:space="0" w:color="auto"/>
        <w:bottom w:val="none" w:sz="0" w:space="0" w:color="auto"/>
        <w:right w:val="none" w:sz="0" w:space="0" w:color="auto"/>
      </w:divBdr>
    </w:div>
    <w:div w:id="1903829321">
      <w:bodyDiv w:val="1"/>
      <w:marLeft w:val="0"/>
      <w:marRight w:val="0"/>
      <w:marTop w:val="0"/>
      <w:marBottom w:val="0"/>
      <w:divBdr>
        <w:top w:val="none" w:sz="0" w:space="0" w:color="auto"/>
        <w:left w:val="none" w:sz="0" w:space="0" w:color="auto"/>
        <w:bottom w:val="none" w:sz="0" w:space="0" w:color="auto"/>
        <w:right w:val="none" w:sz="0" w:space="0" w:color="auto"/>
      </w:divBdr>
    </w:div>
    <w:div w:id="205823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796"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GYVENTOJŲ SKAIČIUS</a:t>
            </a:r>
            <a:r>
              <a:rPr lang="lt-LT">
                <a:latin typeface="Times New Roman" panose="02020603050405020304" pitchFamily="18" charset="0"/>
                <a:cs typeface="Times New Roman" panose="02020603050405020304" pitchFamily="18" charset="0"/>
              </a:rPr>
              <a:t> SENIŪNIJOJE</a:t>
            </a:r>
            <a:endParaRPr lang="en-US">
              <a:latin typeface="Times New Roman" panose="02020603050405020304" pitchFamily="18" charset="0"/>
              <a:cs typeface="Times New Roman" panose="02020603050405020304" pitchFamily="18" charset="0"/>
            </a:endParaRPr>
          </a:p>
        </c:rich>
      </c:tx>
      <c:layout>
        <c:manualLayout>
          <c:xMode val="edge"/>
          <c:yMode val="edge"/>
          <c:x val="0.12036919007171348"/>
          <c:y val="5.7307482791066212E-2"/>
        </c:manualLayout>
      </c:layout>
      <c:overlay val="0"/>
      <c:spPr>
        <a:noFill/>
        <a:ln>
          <a:noFill/>
        </a:ln>
        <a:effectLst/>
      </c:spPr>
    </c:title>
    <c:autoTitleDeleted val="0"/>
    <c:plotArea>
      <c:layout>
        <c:manualLayout>
          <c:layoutTarget val="inner"/>
          <c:xMode val="edge"/>
          <c:yMode val="edge"/>
          <c:x val="4.7852093529091901E-2"/>
          <c:y val="0.19557904853435848"/>
          <c:w val="0.95214790647090808"/>
          <c:h val="0.58302073125049658"/>
        </c:manualLayout>
      </c:layout>
      <c:barChart>
        <c:barDir val="col"/>
        <c:grouping val="clustered"/>
        <c:varyColors val="0"/>
        <c:ser>
          <c:idx val="0"/>
          <c:order val="0"/>
          <c:tx>
            <c:strRef>
              <c:f>Lapas1!$A$3</c:f>
              <c:strCache>
                <c:ptCount val="1"/>
                <c:pt idx="0">
                  <c:v>GYVENTOJAI</c:v>
                </c:pt>
              </c:strCache>
            </c:strRef>
          </c:tx>
          <c:spPr>
            <a:solidFill>
              <a:srgbClr val="00B0F0"/>
            </a:solidFill>
            <a:ln w="9506" cap="flat" cmpd="sng" algn="ctr">
              <a:solidFill>
                <a:schemeClr val="lt1">
                  <a:alpha val="50000"/>
                </a:schemeClr>
              </a:solidFill>
              <a:round/>
            </a:ln>
            <a:effectLst/>
          </c:spPr>
          <c:invertIfNegative val="0"/>
          <c:dLbls>
            <c:dLbl>
              <c:idx val="0"/>
              <c:layout>
                <c:manualLayout>
                  <c:x val="0"/>
                  <c:y val="0.30006995343121767"/>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771-4F92-8009-903F8E4456BD}"/>
                </c:ext>
              </c:extLst>
            </c:dLbl>
            <c:dLbl>
              <c:idx val="1"/>
              <c:layout>
                <c:manualLayout>
                  <c:x val="-1.9022692658572216E-17"/>
                  <c:y val="0.2972029599116520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771-4F92-8009-903F8E4456BD}"/>
                </c:ext>
              </c:extLst>
            </c:dLbl>
            <c:dLbl>
              <c:idx val="2"/>
              <c:layout>
                <c:manualLayout>
                  <c:x val="0"/>
                  <c:y val="0.27728306775116557"/>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771-4F92-8009-903F8E4456BD}"/>
                </c:ext>
              </c:extLst>
            </c:dLbl>
            <c:dLbl>
              <c:idx val="3"/>
              <c:layout>
                <c:manualLayout>
                  <c:x val="2.0752268084008067E-3"/>
                  <c:y val="0.2737044333223491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771-4F92-8009-903F8E4456BD}"/>
                </c:ext>
              </c:extLst>
            </c:dLbl>
            <c:dLbl>
              <c:idx val="4"/>
              <c:layout>
                <c:manualLayout>
                  <c:x val="7.02472444827971E-4"/>
                  <c:y val="0.2623431486308006"/>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771-4F92-8009-903F8E4456BD}"/>
                </c:ext>
              </c:extLst>
            </c:dLbl>
            <c:dLbl>
              <c:idx val="5"/>
              <c:layout>
                <c:manualLayout>
                  <c:x val="2.7776992532287399E-3"/>
                  <c:y val="0.25308387185620995"/>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771-4F92-8009-903F8E4456BD}"/>
                </c:ext>
              </c:extLst>
            </c:dLbl>
            <c:dLbl>
              <c:idx val="6"/>
              <c:layout>
                <c:manualLayout>
                  <c:x val="2.0752268084008449E-3"/>
                  <c:y val="0.23386464900137599"/>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771-4F92-8009-903F8E4456BD}"/>
                </c:ext>
              </c:extLst>
            </c:dLbl>
            <c:dLbl>
              <c:idx val="7"/>
              <c:layout>
                <c:manualLayout>
                  <c:x val="-2.0752268084008449E-3"/>
                  <c:y val="0.21997573383948998"/>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771-4F92-8009-903F8E4456BD}"/>
                </c:ext>
              </c:extLst>
            </c:dLbl>
            <c:dLbl>
              <c:idx val="8"/>
              <c:layout>
                <c:manualLayout>
                  <c:x val="-6.7011851505935415E-4"/>
                  <c:y val="0.2080889471687020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771-4F92-8009-903F8E4456BD}"/>
                </c:ext>
              </c:extLst>
            </c:dLbl>
            <c:dLbl>
              <c:idx val="9"/>
              <c:layout>
                <c:manualLayout>
                  <c:x val="5.5555555555555558E-3"/>
                  <c:y val="0.18974555263925344"/>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771-4F92-8009-903F8E4456BD}"/>
                </c:ext>
              </c:extLst>
            </c:dLbl>
            <c:dLbl>
              <c:idx val="10"/>
              <c:layout>
                <c:manualLayout>
                  <c:x val="-2.3391817173977467E-3"/>
                  <c:y val="0.19692515134192162"/>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771-4F92-8009-903F8E4456BD}"/>
                </c:ext>
              </c:extLst>
            </c:dLbl>
            <c:dLbl>
              <c:idx val="11"/>
              <c:layout>
                <c:manualLayout>
                  <c:x val="0"/>
                  <c:y val="0.18251073420079625"/>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771-4F92-8009-903F8E4456BD}"/>
                </c:ext>
              </c:extLst>
            </c:dLbl>
            <c:dLbl>
              <c:idx val="12"/>
              <c:layout>
                <c:manualLayout>
                  <c:x val="-1.7153801098742726E-16"/>
                  <c:y val="0.16329151134596229"/>
                </c:manualLayout>
              </c:layout>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2771-4F92-8009-903F8E4456BD}"/>
                </c:ext>
              </c:extLst>
            </c:dLbl>
            <c:spPr>
              <a:solidFill>
                <a:srgbClr val="FFFF00"/>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Lapas1!$B$1:$N$2</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Lapas1!$B$3:$N$3</c:f>
              <c:numCache>
                <c:formatCode>General</c:formatCode>
                <c:ptCount val="13"/>
                <c:pt idx="0">
                  <c:v>2253</c:v>
                </c:pt>
                <c:pt idx="1">
                  <c:v>2202</c:v>
                </c:pt>
                <c:pt idx="2">
                  <c:v>2140</c:v>
                </c:pt>
                <c:pt idx="3">
                  <c:v>2112</c:v>
                </c:pt>
                <c:pt idx="4">
                  <c:v>2078</c:v>
                </c:pt>
                <c:pt idx="5">
                  <c:v>1997</c:v>
                </c:pt>
                <c:pt idx="6">
                  <c:v>1933</c:v>
                </c:pt>
                <c:pt idx="7">
                  <c:v>1881</c:v>
                </c:pt>
                <c:pt idx="8">
                  <c:v>1838</c:v>
                </c:pt>
                <c:pt idx="9">
                  <c:v>1796</c:v>
                </c:pt>
                <c:pt idx="10">
                  <c:v>1766</c:v>
                </c:pt>
                <c:pt idx="11">
                  <c:v>1698</c:v>
                </c:pt>
                <c:pt idx="12">
                  <c:v>1634</c:v>
                </c:pt>
              </c:numCache>
            </c:numRef>
          </c:val>
          <c:extLst>
            <c:ext xmlns:c16="http://schemas.microsoft.com/office/drawing/2014/chart" uri="{C3380CC4-5D6E-409C-BE32-E72D297353CC}">
              <c16:uniqueId val="{0000000D-2771-4F92-8009-903F8E4456BD}"/>
            </c:ext>
          </c:extLst>
        </c:ser>
        <c:ser>
          <c:idx val="1"/>
          <c:order val="1"/>
          <c:tx>
            <c:strRef>
              <c:f>Lapas1!$A$4</c:f>
              <c:strCache>
                <c:ptCount val="1"/>
              </c:strCache>
            </c:strRef>
          </c:tx>
          <c:spPr>
            <a:solidFill>
              <a:srgbClr val="FFC000"/>
            </a:solidFill>
            <a:ln w="9506" cap="flat" cmpd="sng" algn="ctr">
              <a:solidFill>
                <a:schemeClr val="lt1">
                  <a:alpha val="50000"/>
                </a:schemeClr>
              </a:solidFill>
              <a:round/>
            </a:ln>
            <a:effectLst/>
          </c:spPr>
          <c:invertIfNegative val="0"/>
          <c:dLbls>
            <c:dLbl>
              <c:idx val="0"/>
              <c:layout>
                <c:manualLayout>
                  <c:x val="0"/>
                  <c:y val="8.544117385565219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771-4F92-8009-903F8E4456BD}"/>
                </c:ext>
              </c:extLst>
            </c:dLbl>
            <c:dLbl>
              <c:idx val="1"/>
              <c:layout>
                <c:manualLayout>
                  <c:x val="-3.8045385317144433E-17"/>
                  <c:y val="8.47405045499996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771-4F92-8009-903F8E4456BD}"/>
                </c:ext>
              </c:extLst>
            </c:dLbl>
            <c:dLbl>
              <c:idx val="2"/>
              <c:layout>
                <c:manualLayout>
                  <c:x val="2.777699253228778E-3"/>
                  <c:y val="9.399978132459035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2771-4F92-8009-903F8E4456BD}"/>
                </c:ext>
              </c:extLst>
            </c:dLbl>
            <c:dLbl>
              <c:idx val="3"/>
              <c:layout>
                <c:manualLayout>
                  <c:x val="1.405108293341643E-3"/>
                  <c:y val="0.105611521243105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2771-4F92-8009-903F8E4456BD}"/>
                </c:ext>
              </c:extLst>
            </c:dLbl>
            <c:dLbl>
              <c:idx val="4"/>
              <c:layout>
                <c:manualLayout>
                  <c:x val="-2.0752268084008449E-3"/>
                  <c:y val="0.1016825521614625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2771-4F92-8009-903F8E4456BD}"/>
                </c:ext>
              </c:extLst>
            </c:dLbl>
            <c:dLbl>
              <c:idx val="5"/>
              <c:layout>
                <c:manualLayout>
                  <c:x val="2.1075807381696139E-3"/>
                  <c:y val="8.796880432598980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771-4F92-8009-903F8E4456BD}"/>
                </c:ext>
              </c:extLst>
            </c:dLbl>
            <c:dLbl>
              <c:idx val="6"/>
              <c:layout>
                <c:manualLayout>
                  <c:x val="-2.0752268084008449E-3"/>
                  <c:y val="9.775358307981993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771-4F92-8009-903F8E4456BD}"/>
                </c:ext>
              </c:extLst>
            </c:dLbl>
            <c:dLbl>
              <c:idx val="7"/>
              <c:layout>
                <c:manualLayout>
                  <c:x val="1.372754363572874E-3"/>
                  <c:y val="9.652741179492786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2771-4F92-8009-903F8E4456BD}"/>
                </c:ext>
              </c:extLst>
            </c:dLbl>
            <c:dLbl>
              <c:idx val="8"/>
              <c:layout>
                <c:manualLayout>
                  <c:x val="-3.4479811719737188E-3"/>
                  <c:y val="7.39047218376905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2771-4F92-8009-903F8E4456BD}"/>
                </c:ext>
              </c:extLst>
            </c:dLbl>
            <c:dLbl>
              <c:idx val="9"/>
              <c:layout>
                <c:manualLayout>
                  <c:x val="2.7777777777777779E-3"/>
                  <c:y val="0.2082640711577719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2771-4F92-8009-903F8E4456BD}"/>
                </c:ext>
              </c:extLst>
            </c:dLbl>
            <c:spPr>
              <a:solidFill>
                <a:schemeClr val="accent1">
                  <a:lumMod val="40000"/>
                  <a:lumOff val="60000"/>
                </a:schemeClr>
              </a:solidFill>
              <a:ln>
                <a:solidFill>
                  <a:srgbClr val="FFFF00"/>
                </a:solidFill>
              </a:ln>
              <a:effectLst/>
            </c:spPr>
            <c:txPr>
              <a:bodyPr rot="0" spcFirstLastPara="1" vertOverflow="ellipsis" vert="horz" wrap="square" lIns="38100" tIns="19050" rIns="38100" bIns="19050" anchor="ctr" anchorCtr="1">
                <a:spAutoFit/>
              </a:bodyPr>
              <a:lstStyle/>
              <a:p>
                <a:pPr>
                  <a:defRPr sz="898" b="1" i="0" u="none" strike="noStrike" kern="1200" baseline="0">
                    <a:solidFill>
                      <a:schemeClr val="tx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Lapas1!$B$1:$N$2</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Lapas1!$B$4:$N$4</c:f>
              <c:numCache>
                <c:formatCode>General</c:formatCode>
                <c:ptCount val="13"/>
              </c:numCache>
            </c:numRef>
          </c:val>
          <c:extLst>
            <c:ext xmlns:c16="http://schemas.microsoft.com/office/drawing/2014/chart" uri="{C3380CC4-5D6E-409C-BE32-E72D297353CC}">
              <c16:uniqueId val="{00000018-2771-4F92-8009-903F8E4456BD}"/>
            </c:ext>
          </c:extLst>
        </c:ser>
        <c:dLbls>
          <c:showLegendKey val="0"/>
          <c:showVal val="0"/>
          <c:showCatName val="0"/>
          <c:showSerName val="0"/>
          <c:showPercent val="0"/>
          <c:showBubbleSize val="0"/>
        </c:dLbls>
        <c:gapWidth val="65"/>
        <c:axId val="1903298000"/>
        <c:axId val="1"/>
      </c:barChart>
      <c:catAx>
        <c:axId val="1903298000"/>
        <c:scaling>
          <c:orientation val="minMax"/>
        </c:scaling>
        <c:delete val="0"/>
        <c:axPos val="b"/>
        <c:numFmt formatCode="General" sourceLinked="1"/>
        <c:majorTickMark val="none"/>
        <c:minorTickMark val="none"/>
        <c:tickLblPos val="nextTo"/>
        <c:spPr>
          <a:noFill/>
          <a:ln w="19012" cap="flat" cmpd="sng" algn="ctr">
            <a:solidFill>
              <a:schemeClr val="dk1">
                <a:lumMod val="75000"/>
                <a:lumOff val="25000"/>
              </a:schemeClr>
            </a:solidFill>
            <a:round/>
          </a:ln>
          <a:effectLst/>
        </c:spPr>
        <c:txPr>
          <a:bodyPr rot="-60000000" spcFirstLastPara="1" vertOverflow="ellipsis" vert="horz" wrap="square" anchor="ctr" anchorCtr="1"/>
          <a:lstStyle/>
          <a:p>
            <a:pPr>
              <a:defRPr sz="898" b="0" i="0" u="none" strike="noStrike" kern="1200" cap="all" baseline="0">
                <a:solidFill>
                  <a:schemeClr val="dk1">
                    <a:lumMod val="75000"/>
                    <a:lumOff val="25000"/>
                  </a:schemeClr>
                </a:solidFill>
                <a:latin typeface="+mn-lt"/>
                <a:ea typeface="+mn-ea"/>
                <a:cs typeface="+mn-cs"/>
              </a:defRPr>
            </a:pPr>
            <a:endParaRPr lang="lt-LT"/>
          </a:p>
        </c:txPr>
        <c:crossAx val="1"/>
        <c:crosses val="autoZero"/>
        <c:auto val="1"/>
        <c:lblAlgn val="ctr"/>
        <c:lblOffset val="100"/>
        <c:noMultiLvlLbl val="0"/>
      </c:catAx>
      <c:valAx>
        <c:axId val="1"/>
        <c:scaling>
          <c:orientation val="minMax"/>
        </c:scaling>
        <c:delete val="1"/>
        <c:axPos val="l"/>
        <c:numFmt formatCode="General" sourceLinked="1"/>
        <c:majorTickMark val="out"/>
        <c:minorTickMark val="none"/>
        <c:tickLblPos val="nextTo"/>
        <c:crossAx val="1903298000"/>
        <c:crosses val="autoZero"/>
        <c:crossBetween val="between"/>
      </c:valAx>
      <c:spPr>
        <a:noFill/>
        <a:ln>
          <a:solidFill>
            <a:srgbClr val="FFFF00"/>
          </a:solidFill>
        </a:ln>
        <a:effectLst/>
      </c:spPr>
    </c:plotArea>
    <c:legend>
      <c:legendPos val="b"/>
      <c:legendEntry>
        <c:idx val="1"/>
        <c:delete val="1"/>
      </c:legendEntry>
      <c:layout>
        <c:manualLayout>
          <c:xMode val="edge"/>
          <c:yMode val="edge"/>
          <c:wMode val="edge"/>
          <c:hMode val="edge"/>
          <c:x val="0.42646429826192989"/>
          <c:y val="0.89008963502203731"/>
          <c:w val="0.61909058218116442"/>
          <c:h val="0.9711711979398801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898" b="0" i="0" u="none" strike="noStrike" kern="1200" baseline="0">
              <a:solidFill>
                <a:schemeClr val="dk1">
                  <a:lumMod val="75000"/>
                  <a:lumOff val="25000"/>
                </a:schemeClr>
              </a:solidFill>
              <a:latin typeface="+mn-lt"/>
              <a:ea typeface="+mn-ea"/>
              <a:cs typeface="+mn-cs"/>
            </a:defRPr>
          </a:pPr>
          <a:endParaRPr lang="lt-LT"/>
        </a:p>
      </c:txPr>
    </c:legend>
    <c:plotVisOnly val="1"/>
    <c:dispBlanksAs val="gap"/>
    <c:showDLblsOverMax val="0"/>
  </c:chart>
  <c:spPr>
    <a:gradFill flip="none" rotWithShape="1">
      <a:gsLst>
        <a:gs pos="0">
          <a:schemeClr val="lt1"/>
        </a:gs>
        <a:gs pos="7000">
          <a:schemeClr val="lt1"/>
        </a:gs>
        <a:gs pos="100000">
          <a:schemeClr val="lt1">
            <a:lumMod val="75000"/>
          </a:schemeClr>
        </a:gs>
      </a:gsLst>
      <a:path path="circle">
        <a:fillToRect l="50000" t="-80000" r="50000" b="180000"/>
      </a:path>
      <a:tileRect/>
    </a:gradFill>
    <a:ln w="9506" cap="flat" cmpd="sng" algn="ctr">
      <a:solidFill>
        <a:schemeClr val="dk1">
          <a:lumMod val="25000"/>
          <a:lumOff val="7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E351A-7492-407D-91F6-40F25497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4170</Words>
  <Characters>2377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Pandelio seniunija</dc:creator>
  <cp:keywords/>
  <cp:lastModifiedBy>Jurgita Jurkonytė</cp:lastModifiedBy>
  <cp:revision>2</cp:revision>
  <cp:lastPrinted>2024-05-20T10:06:00Z</cp:lastPrinted>
  <dcterms:created xsi:type="dcterms:W3CDTF">2024-05-20T10:06:00Z</dcterms:created>
  <dcterms:modified xsi:type="dcterms:W3CDTF">2024-05-20T10:06:00Z</dcterms:modified>
</cp:coreProperties>
</file>